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Pr>
          <w:rStyle w:val="af9"/>
          <w:rFonts w:ascii="Arial" w:eastAsia="宋体" w:hAnsi="Arial" w:cs="Arial" w:hint="eastAsia"/>
        </w:rPr>
        <w:t>-e</w:t>
      </w:r>
      <w:r w:rsidRPr="00EA74C3">
        <w:rPr>
          <w:rStyle w:val="af9"/>
          <w:rFonts w:ascii="Arial" w:eastAsia="宋体" w:hAnsi="Arial" w:cs="Arial" w:hint="eastAsia"/>
        </w:rPr>
        <w:tab/>
      </w:r>
      <w:r w:rsidR="00A324A0" w:rsidRPr="00A324A0">
        <w:rPr>
          <w:rStyle w:val="af9"/>
          <w:rFonts w:ascii="Arial" w:eastAsia="宋体" w:hAnsi="Arial" w:cs="Arial"/>
        </w:rPr>
        <w:t>R4-2211638</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E27727" w:rsidRPr="00E27727">
        <w:rPr>
          <w:rStyle w:val="af9"/>
          <w:rFonts w:ascii="Arial" w:eastAsia="宋体" w:hAnsi="Arial" w:cs="Arial"/>
        </w:rPr>
        <w:t>August 15 – 26, 2022</w:t>
      </w:r>
    </w:p>
    <w:p w:rsidR="004E387A" w:rsidRPr="00C02493" w:rsidRDefault="004E387A" w:rsidP="00606ED9">
      <w:pPr>
        <w:pStyle w:val="afb"/>
        <w:spacing w:before="120" w:afterLines="50" w:after="120"/>
        <w:ind w:left="2270" w:hangingChars="942" w:hanging="2270"/>
      </w:pPr>
      <w:bookmarkStart w:id="1" w:name="Title"/>
      <w:bookmarkEnd w:id="1"/>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953B5" w:rsidRPr="005953B5">
        <w:rPr>
          <w:rFonts w:ascii="Arial" w:hAnsi="Arial" w:cs="Arial"/>
          <w:b w:val="0"/>
        </w:rPr>
        <w:t>Discussion on RRM performance requirements</w:t>
      </w:r>
      <w:r w:rsidR="007B0449">
        <w:rPr>
          <w:rFonts w:ascii="Arial" w:hAnsi="Arial" w:cs="Arial" w:hint="eastAsia"/>
          <w:b w:val="0"/>
        </w:rPr>
        <w:t xml:space="preserve">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F6B52">
        <w:rPr>
          <w:rFonts w:ascii="Arial" w:hAnsi="Arial" w:cs="Arial" w:hint="eastAsia"/>
          <w:b w:val="0"/>
        </w:rPr>
        <w:t>9</w:t>
      </w:r>
      <w:r w:rsidR="004E387A" w:rsidRPr="00D80E67">
        <w:rPr>
          <w:rFonts w:ascii="Arial" w:hAnsi="Arial" w:cs="Arial" w:hint="eastAsia"/>
          <w:b w:val="0"/>
        </w:rPr>
        <w:t>.</w:t>
      </w:r>
      <w:r w:rsidR="005953B5">
        <w:rPr>
          <w:rFonts w:ascii="Arial" w:hAnsi="Arial" w:cs="Arial" w:hint="eastAsia"/>
          <w:b w:val="0"/>
        </w:rPr>
        <w:t>11</w:t>
      </w:r>
      <w:r w:rsidR="004E387A" w:rsidRPr="00D80E67">
        <w:rPr>
          <w:rFonts w:ascii="Arial" w:hAnsi="Arial" w:cs="Arial" w:hint="eastAsia"/>
          <w:b w:val="0"/>
        </w:rPr>
        <w:t>.</w:t>
      </w:r>
      <w:r w:rsidR="005953B5">
        <w:rPr>
          <w:rFonts w:ascii="Arial" w:hAnsi="Arial" w:cs="Arial" w:hint="eastAsia"/>
          <w:b w:val="0"/>
        </w:rPr>
        <w:t>6</w:t>
      </w:r>
      <w:r w:rsidR="004E387A" w:rsidRPr="00D80E67">
        <w:rPr>
          <w:rFonts w:ascii="Arial" w:hAnsi="Arial" w:cs="Arial" w:hint="eastAsia"/>
          <w:b w:val="0"/>
        </w:rPr>
        <w:t>.</w:t>
      </w:r>
      <w:r w:rsidR="005953B5">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14F8B" w:rsidRDefault="00C02493" w:rsidP="00281D4A">
      <w:pPr>
        <w:spacing w:before="0" w:after="120"/>
        <w:jc w:val="left"/>
        <w:rPr>
          <w:sz w:val="20"/>
        </w:rPr>
      </w:pPr>
      <w:r>
        <w:rPr>
          <w:rFonts w:hint="eastAsia"/>
          <w:sz w:val="20"/>
        </w:rPr>
        <w:t>In RAN4#</w:t>
      </w:r>
      <w:r w:rsidR="000903DF">
        <w:rPr>
          <w:rFonts w:hint="eastAsia"/>
          <w:sz w:val="20"/>
        </w:rPr>
        <w:t>10</w:t>
      </w:r>
      <w:r w:rsidR="00E27727">
        <w:rPr>
          <w:rFonts w:hint="eastAsia"/>
          <w:sz w:val="20"/>
        </w:rPr>
        <w:t>3</w:t>
      </w:r>
      <w:r w:rsidR="004E387A">
        <w:rPr>
          <w:rFonts w:hint="eastAsia"/>
          <w:sz w:val="20"/>
        </w:rPr>
        <w:t>-</w:t>
      </w:r>
      <w:r w:rsidR="001E1399">
        <w:rPr>
          <w:rFonts w:hint="eastAsia"/>
          <w:sz w:val="20"/>
        </w:rPr>
        <w:t xml:space="preserve">e </w:t>
      </w:r>
      <w:r>
        <w:rPr>
          <w:rFonts w:hint="eastAsia"/>
          <w:sz w:val="20"/>
        </w:rPr>
        <w:t xml:space="preserve">meeting, </w:t>
      </w:r>
      <w:r w:rsidR="00114F8B">
        <w:rPr>
          <w:rFonts w:hint="eastAsia"/>
          <w:sz w:val="20"/>
        </w:rPr>
        <w:t>RAN4 has discussed issues for p</w:t>
      </w:r>
      <w:r w:rsidR="00114F8B" w:rsidRPr="00114F8B">
        <w:rPr>
          <w:sz w:val="20"/>
        </w:rPr>
        <w:t>erformance requirements for NR NTN RRM</w:t>
      </w:r>
      <w:r w:rsidR="00114F8B">
        <w:rPr>
          <w:rFonts w:hint="eastAsia"/>
          <w:sz w:val="20"/>
        </w:rPr>
        <w:t>. A</w:t>
      </w:r>
      <w:r w:rsidR="00281D4A">
        <w:rPr>
          <w:rFonts w:hint="eastAsia"/>
          <w:sz w:val="20"/>
        </w:rPr>
        <w:t xml:space="preserve"> way forward </w:t>
      </w:r>
      <w:r w:rsidR="00114F8B">
        <w:rPr>
          <w:rFonts w:hint="eastAsia"/>
          <w:sz w:val="20"/>
        </w:rPr>
        <w:t xml:space="preserve">including performance requirements </w:t>
      </w:r>
      <w:r w:rsidR="00281D4A">
        <w:rPr>
          <w:rFonts w:hint="eastAsia"/>
          <w:sz w:val="20"/>
        </w:rPr>
        <w:t>was approved [1]</w:t>
      </w:r>
      <w:r w:rsidR="00114F8B">
        <w:rPr>
          <w:rFonts w:hint="eastAsia"/>
          <w:sz w:val="20"/>
        </w:rPr>
        <w:t xml:space="preserve">. </w:t>
      </w:r>
      <w:r w:rsidR="00114F8B">
        <w:rPr>
          <w:sz w:val="20"/>
        </w:rPr>
        <w:t>T</w:t>
      </w:r>
      <w:r w:rsidR="00114F8B">
        <w:rPr>
          <w:rFonts w:hint="eastAsia"/>
          <w:sz w:val="20"/>
        </w:rPr>
        <w:t>he t</w:t>
      </w:r>
      <w:r w:rsidR="00114F8B" w:rsidRPr="00114F8B">
        <w:rPr>
          <w:sz w:val="20"/>
        </w:rPr>
        <w:t>est case list</w:t>
      </w:r>
      <w:r w:rsidR="00114F8B">
        <w:rPr>
          <w:rFonts w:hint="eastAsia"/>
          <w:sz w:val="20"/>
        </w:rPr>
        <w:t xml:space="preserve"> was approved</w:t>
      </w:r>
      <w:r w:rsidR="00281D4A">
        <w:rPr>
          <w:rFonts w:hint="eastAsia"/>
          <w:sz w:val="20"/>
        </w:rPr>
        <w:t xml:space="preserve">, and </w:t>
      </w:r>
      <w:r w:rsidR="00114F8B">
        <w:rPr>
          <w:rFonts w:hint="eastAsia"/>
          <w:sz w:val="20"/>
        </w:rPr>
        <w:t xml:space="preserve">some issues need further </w:t>
      </w:r>
      <w:r w:rsidR="00114F8B">
        <w:rPr>
          <w:sz w:val="20"/>
        </w:rPr>
        <w:t>discussed</w:t>
      </w:r>
      <w:r w:rsidR="00114F8B">
        <w:rPr>
          <w:rFonts w:hint="eastAsia"/>
          <w:sz w:val="20"/>
        </w:rPr>
        <w:t xml:space="preserve"> and decided.</w:t>
      </w:r>
    </w:p>
    <w:p w:rsidR="00281D4A" w:rsidRPr="00E01C69" w:rsidRDefault="00281D4A" w:rsidP="00281D4A">
      <w:pPr>
        <w:spacing w:before="0" w:after="120"/>
        <w:jc w:val="left"/>
        <w:rPr>
          <w:sz w:val="20"/>
        </w:rPr>
      </w:pPr>
      <w:r>
        <w:rPr>
          <w:sz w:val="20"/>
        </w:rPr>
        <w:t>T</w:t>
      </w:r>
      <w:r>
        <w:rPr>
          <w:rFonts w:hint="eastAsia"/>
          <w:sz w:val="20"/>
        </w:rPr>
        <w:t xml:space="preserve">his document will further discuss </w:t>
      </w:r>
      <w:r w:rsidR="00114F8B">
        <w:rPr>
          <w:rFonts w:hint="eastAsia"/>
          <w:sz w:val="20"/>
        </w:rPr>
        <w:t xml:space="preserve">the remaining </w:t>
      </w:r>
      <w:r>
        <w:rPr>
          <w:rFonts w:hint="eastAsia"/>
          <w:sz w:val="20"/>
        </w:rPr>
        <w:t>issues and present our understandings and proposals.</w:t>
      </w:r>
    </w:p>
    <w:p w:rsidR="00281D4A" w:rsidRPr="00114F8B"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16E87" w:rsidRDefault="00114F8B" w:rsidP="001606B6">
      <w:pPr>
        <w:spacing w:before="0" w:after="120"/>
        <w:jc w:val="left"/>
        <w:rPr>
          <w:sz w:val="20"/>
        </w:rPr>
      </w:pPr>
      <w:bookmarkStart w:id="3" w:name="OLE_LINK113"/>
      <w:bookmarkStart w:id="4" w:name="OLE_LINK114"/>
      <w:r>
        <w:rPr>
          <w:sz w:val="20"/>
        </w:rPr>
        <w:t>F</w:t>
      </w:r>
      <w:r>
        <w:rPr>
          <w:rFonts w:hint="eastAsia"/>
          <w:sz w:val="20"/>
        </w:rPr>
        <w:t xml:space="preserve">or </w:t>
      </w:r>
      <w:r w:rsidRPr="00AF28A5">
        <w:rPr>
          <w:rFonts w:hint="eastAsia"/>
          <w:b/>
          <w:sz w:val="20"/>
        </w:rPr>
        <w:t>issue 3-1-1</w:t>
      </w:r>
      <w:r>
        <w:rPr>
          <w:rFonts w:hint="eastAsia"/>
          <w:sz w:val="20"/>
        </w:rPr>
        <w:t xml:space="preserve">, margin </w:t>
      </w:r>
      <w:r w:rsidRPr="00114F8B">
        <w:rPr>
          <w:sz w:val="20"/>
        </w:rPr>
        <w:t>assumption for evaluating measurement accuracy for NTN RRM</w:t>
      </w:r>
      <w:r>
        <w:rPr>
          <w:rFonts w:hint="eastAsia"/>
          <w:sz w:val="20"/>
        </w:rPr>
        <w:t>, there are two options:</w:t>
      </w:r>
    </w:p>
    <w:p w:rsidR="00114F8B" w:rsidRDefault="00114F8B" w:rsidP="00114F8B">
      <w:pPr>
        <w:pStyle w:val="aff0"/>
        <w:numPr>
          <w:ilvl w:val="0"/>
          <w:numId w:val="36"/>
        </w:numPr>
        <w:tabs>
          <w:tab w:val="clear" w:pos="720"/>
        </w:tabs>
        <w:snapToGrid w:val="0"/>
        <w:spacing w:beforeLines="10" w:before="24" w:afterLines="10" w:after="24"/>
        <w:ind w:left="680" w:hanging="340"/>
        <w:rPr>
          <w:sz w:val="20"/>
        </w:rPr>
      </w:pPr>
      <w:r>
        <w:rPr>
          <w:sz w:val="20"/>
        </w:rPr>
        <w:t xml:space="preserve">Option 1: </w:t>
      </w:r>
      <w:r>
        <w:rPr>
          <w:rFonts w:hint="eastAsia"/>
          <w:sz w:val="20"/>
        </w:rPr>
        <w:t xml:space="preserve"> </w:t>
      </w:r>
      <w:r w:rsidRPr="001872F1">
        <w:rPr>
          <w:sz w:val="20"/>
          <w:lang w:val="en-US"/>
        </w:rPr>
        <w:t xml:space="preserve">RAN4 to discuss the assumption on the time and frequency error for evaluating the accuracy performance. </w:t>
      </w:r>
      <w:r>
        <w:rPr>
          <w:sz w:val="20"/>
        </w:rPr>
        <w:t>Inputs from the satellite system vendors are appreciated.</w:t>
      </w:r>
    </w:p>
    <w:p w:rsidR="00114F8B" w:rsidRDefault="00114F8B" w:rsidP="00666432">
      <w:pPr>
        <w:pStyle w:val="aff0"/>
        <w:numPr>
          <w:ilvl w:val="0"/>
          <w:numId w:val="36"/>
        </w:numPr>
        <w:tabs>
          <w:tab w:val="clear" w:pos="720"/>
        </w:tabs>
        <w:snapToGrid w:val="0"/>
        <w:spacing w:beforeLines="10" w:before="24" w:afterLines="50" w:after="120"/>
        <w:ind w:left="680" w:hanging="340"/>
        <w:rPr>
          <w:sz w:val="20"/>
        </w:rPr>
      </w:pPr>
      <w:r>
        <w:rPr>
          <w:sz w:val="20"/>
        </w:rPr>
        <w:t xml:space="preserve">Option 2: </w:t>
      </w:r>
      <w:r>
        <w:rPr>
          <w:rFonts w:hint="eastAsia"/>
          <w:sz w:val="20"/>
        </w:rPr>
        <w:t xml:space="preserve"> </w:t>
      </w:r>
      <w:r w:rsidRPr="001872F1">
        <w:rPr>
          <w:sz w:val="20"/>
          <w:lang w:val="en-US"/>
        </w:rPr>
        <w:t>Introduce margin for propagator model error when evaluating the accuracy performance.</w:t>
      </w:r>
    </w:p>
    <w:p w:rsidR="00935460" w:rsidRDefault="00666432" w:rsidP="001606B6">
      <w:pPr>
        <w:spacing w:before="0" w:after="120"/>
        <w:jc w:val="left"/>
        <w:rPr>
          <w:sz w:val="20"/>
          <w:lang w:val="en-US"/>
        </w:rPr>
      </w:pPr>
      <w:r>
        <w:rPr>
          <w:sz w:val="20"/>
          <w:lang w:val="en-US"/>
        </w:rPr>
        <w:t>T</w:t>
      </w:r>
      <w:r>
        <w:rPr>
          <w:rFonts w:hint="eastAsia"/>
          <w:sz w:val="20"/>
          <w:lang w:val="en-US"/>
        </w:rPr>
        <w:t xml:space="preserve">he two options should not be </w:t>
      </w:r>
      <w:r w:rsidRPr="00666432">
        <w:rPr>
          <w:sz w:val="20"/>
          <w:lang w:val="en-US"/>
        </w:rPr>
        <w:t>either this or that</w:t>
      </w:r>
      <w:r>
        <w:rPr>
          <w:rFonts w:hint="eastAsia"/>
          <w:sz w:val="20"/>
          <w:lang w:val="en-US"/>
        </w:rPr>
        <w:t xml:space="preserve">. </w:t>
      </w:r>
      <w:r>
        <w:rPr>
          <w:sz w:val="20"/>
          <w:lang w:val="en-US"/>
        </w:rPr>
        <w:t>I</w:t>
      </w:r>
      <w:r>
        <w:rPr>
          <w:rFonts w:hint="eastAsia"/>
          <w:sz w:val="20"/>
          <w:lang w:val="en-US"/>
        </w:rPr>
        <w:t xml:space="preserve">t should be about frequency error and timing error test. </w:t>
      </w:r>
      <w:r w:rsidR="0020768B">
        <w:rPr>
          <w:rFonts w:hint="eastAsia"/>
          <w:sz w:val="20"/>
          <w:lang w:val="en-US"/>
        </w:rPr>
        <w:t xml:space="preserve"> </w:t>
      </w:r>
      <w:r w:rsidR="0020768B">
        <w:rPr>
          <w:sz w:val="20"/>
          <w:lang w:val="en-US"/>
        </w:rPr>
        <w:t>T</w:t>
      </w:r>
      <w:r w:rsidR="0020768B">
        <w:rPr>
          <w:rFonts w:hint="eastAsia"/>
          <w:sz w:val="20"/>
          <w:lang w:val="en-US"/>
        </w:rPr>
        <w:t xml:space="preserve">he </w:t>
      </w:r>
      <w:r>
        <w:rPr>
          <w:rFonts w:hint="eastAsia"/>
          <w:sz w:val="20"/>
          <w:lang w:val="en-US"/>
        </w:rPr>
        <w:t>frequency error requirement</w:t>
      </w:r>
      <w:r w:rsidR="0020768B">
        <w:rPr>
          <w:rFonts w:hint="eastAsia"/>
          <w:sz w:val="20"/>
          <w:lang w:val="en-US"/>
        </w:rPr>
        <w:t xml:space="preserve"> is discussed in RF session and the test tolerance should be discussed in RAN5. The performance requirement for frequency error may not be discussed in RRM session.</w:t>
      </w:r>
    </w:p>
    <w:p w:rsidR="0020768B" w:rsidRPr="0020768B" w:rsidRDefault="0020768B" w:rsidP="001606B6">
      <w:pPr>
        <w:spacing w:before="0" w:after="120"/>
        <w:jc w:val="left"/>
        <w:rPr>
          <w:b/>
          <w:sz w:val="20"/>
          <w:lang w:val="en-US"/>
        </w:rPr>
      </w:pPr>
      <w:r w:rsidRPr="0020768B">
        <w:rPr>
          <w:rFonts w:hint="eastAsia"/>
          <w:b/>
          <w:sz w:val="20"/>
          <w:lang w:val="en-US"/>
        </w:rPr>
        <w:t>Proposal 1: The performance requirement for frequency error may not be discussed in RRM session.</w:t>
      </w:r>
    </w:p>
    <w:p w:rsidR="0020768B" w:rsidRDefault="0020768B" w:rsidP="001606B6">
      <w:pPr>
        <w:spacing w:before="0" w:after="120"/>
        <w:jc w:val="left"/>
        <w:rPr>
          <w:sz w:val="20"/>
          <w:lang w:val="en-US"/>
        </w:rPr>
      </w:pPr>
      <w:r>
        <w:rPr>
          <w:sz w:val="20"/>
          <w:lang w:val="en-US"/>
        </w:rPr>
        <w:t>F</w:t>
      </w:r>
      <w:r>
        <w:rPr>
          <w:rFonts w:hint="eastAsia"/>
          <w:sz w:val="20"/>
          <w:lang w:val="en-US"/>
        </w:rPr>
        <w:t xml:space="preserve">or UE transmit timing error performance, </w:t>
      </w:r>
      <w:r w:rsidR="00E6039C">
        <w:rPr>
          <w:rFonts w:hint="eastAsia"/>
          <w:sz w:val="20"/>
          <w:lang w:val="en-US"/>
        </w:rPr>
        <w:t>the propagator model is discussed in i</w:t>
      </w:r>
      <w:r w:rsidR="00E6039C" w:rsidRPr="00E6039C">
        <w:rPr>
          <w:sz w:val="20"/>
          <w:lang w:val="en-US"/>
        </w:rPr>
        <w:t>ssue 3-2-4</w:t>
      </w:r>
      <w:r w:rsidR="00E6039C">
        <w:rPr>
          <w:rFonts w:hint="eastAsia"/>
          <w:sz w:val="20"/>
          <w:lang w:val="en-US"/>
        </w:rPr>
        <w:t xml:space="preserve">, </w:t>
      </w:r>
      <w:r w:rsidR="00AF28A5">
        <w:rPr>
          <w:rFonts w:hint="eastAsia"/>
          <w:sz w:val="20"/>
          <w:lang w:val="en-US"/>
        </w:rPr>
        <w:t>r</w:t>
      </w:r>
      <w:r w:rsidR="00E6039C" w:rsidRPr="00E6039C">
        <w:rPr>
          <w:sz w:val="20"/>
          <w:lang w:val="en-US"/>
        </w:rPr>
        <w:t>eference time for UE transmit timing and timing advance error test cases.</w:t>
      </w:r>
      <w:r w:rsidR="00E6039C">
        <w:rPr>
          <w:rFonts w:hint="eastAsia"/>
          <w:sz w:val="20"/>
          <w:lang w:val="en-US"/>
        </w:rPr>
        <w:t xml:space="preserve"> </w:t>
      </w:r>
      <w:r w:rsidR="00E6039C">
        <w:rPr>
          <w:sz w:val="20"/>
          <w:lang w:val="en-US"/>
        </w:rPr>
        <w:t>F</w:t>
      </w:r>
      <w:r w:rsidR="00E6039C">
        <w:rPr>
          <w:rFonts w:hint="eastAsia"/>
          <w:sz w:val="20"/>
          <w:lang w:val="en-US"/>
        </w:rPr>
        <w:t xml:space="preserve">rom these issues analysis, the margin for propagator model error should not be introduced when evaluating the accuracy </w:t>
      </w:r>
      <w:proofErr w:type="gramStart"/>
      <w:r w:rsidR="00E6039C">
        <w:rPr>
          <w:rFonts w:hint="eastAsia"/>
          <w:sz w:val="20"/>
          <w:lang w:val="en-US"/>
        </w:rPr>
        <w:t>performance</w:t>
      </w:r>
      <w:r w:rsidR="00AF28A5">
        <w:rPr>
          <w:rFonts w:hint="eastAsia"/>
          <w:sz w:val="20"/>
          <w:lang w:val="en-US"/>
        </w:rPr>
        <w:t>,</w:t>
      </w:r>
      <w:proofErr w:type="gramEnd"/>
      <w:r w:rsidR="00AF28A5">
        <w:rPr>
          <w:rFonts w:hint="eastAsia"/>
          <w:sz w:val="20"/>
          <w:lang w:val="en-US"/>
        </w:rPr>
        <w:t xml:space="preserve"> it can be considered in RAN5 test tolerance</w:t>
      </w:r>
      <w:r w:rsidR="00E6039C">
        <w:rPr>
          <w:rFonts w:hint="eastAsia"/>
          <w:sz w:val="20"/>
          <w:lang w:val="en-US"/>
        </w:rPr>
        <w:t>.</w:t>
      </w:r>
    </w:p>
    <w:p w:rsidR="00E6039C" w:rsidRPr="00E6039C" w:rsidRDefault="00E6039C" w:rsidP="001606B6">
      <w:pPr>
        <w:spacing w:before="0" w:after="120"/>
        <w:jc w:val="left"/>
        <w:rPr>
          <w:b/>
          <w:sz w:val="20"/>
          <w:lang w:val="en-US"/>
        </w:rPr>
      </w:pPr>
      <w:r w:rsidRPr="00E6039C">
        <w:rPr>
          <w:rFonts w:hint="eastAsia"/>
          <w:b/>
          <w:sz w:val="20"/>
          <w:lang w:val="en-US"/>
        </w:rPr>
        <w:t>Proposal 2: The margin for propagator model error should not be introduced when evaluating the accuracy performance.</w:t>
      </w:r>
      <w:r w:rsidR="00AF28A5">
        <w:rPr>
          <w:rFonts w:hint="eastAsia"/>
          <w:b/>
          <w:sz w:val="20"/>
          <w:lang w:val="en-US"/>
        </w:rPr>
        <w:t xml:space="preserve"> </w:t>
      </w:r>
      <w:r w:rsidR="00AF28A5">
        <w:rPr>
          <w:b/>
          <w:sz w:val="20"/>
          <w:lang w:val="en-US"/>
        </w:rPr>
        <w:t>I</w:t>
      </w:r>
      <w:r w:rsidR="00AF28A5">
        <w:rPr>
          <w:rFonts w:hint="eastAsia"/>
          <w:b/>
          <w:sz w:val="20"/>
          <w:lang w:val="en-US"/>
        </w:rPr>
        <w:t>t can be considered in RAN5 test tolerance.</w:t>
      </w:r>
    </w:p>
    <w:p w:rsidR="00DC3656" w:rsidRDefault="00DC3656" w:rsidP="001606B6">
      <w:pPr>
        <w:spacing w:before="0" w:after="120"/>
        <w:jc w:val="left"/>
        <w:rPr>
          <w:sz w:val="20"/>
          <w:lang w:val="en-US"/>
        </w:rPr>
      </w:pPr>
    </w:p>
    <w:p w:rsidR="00E6039C" w:rsidRDefault="00E6039C" w:rsidP="001606B6">
      <w:pPr>
        <w:spacing w:before="0" w:after="120"/>
        <w:jc w:val="left"/>
        <w:rPr>
          <w:sz w:val="20"/>
          <w:lang w:val="en-US"/>
        </w:rPr>
      </w:pPr>
      <w:r>
        <w:rPr>
          <w:sz w:val="20"/>
          <w:lang w:val="en-US"/>
        </w:rPr>
        <w:t>F</w:t>
      </w:r>
      <w:r>
        <w:rPr>
          <w:rFonts w:hint="eastAsia"/>
          <w:sz w:val="20"/>
          <w:lang w:val="en-US"/>
        </w:rPr>
        <w:t xml:space="preserve">or </w:t>
      </w:r>
      <w:r w:rsidRPr="00AF28A5">
        <w:rPr>
          <w:b/>
          <w:sz w:val="20"/>
          <w:lang w:val="en-US"/>
        </w:rPr>
        <w:t>Issue 3-2-1</w:t>
      </w:r>
      <w:r>
        <w:rPr>
          <w:rFonts w:hint="eastAsia"/>
          <w:sz w:val="20"/>
          <w:lang w:val="en-US"/>
        </w:rPr>
        <w:t>, t</w:t>
      </w:r>
      <w:r w:rsidRPr="00E6039C">
        <w:rPr>
          <w:sz w:val="20"/>
          <w:lang w:val="en-US"/>
        </w:rPr>
        <w:t>est coverage in term of scenarios for NTN RRM test cases</w:t>
      </w:r>
      <w:r>
        <w:rPr>
          <w:rFonts w:hint="eastAsia"/>
          <w:sz w:val="20"/>
          <w:lang w:val="en-US"/>
        </w:rPr>
        <w:t>, there are two options as following:</w:t>
      </w:r>
    </w:p>
    <w:p w:rsidR="00E6039C" w:rsidRDefault="00E6039C" w:rsidP="00E6039C">
      <w:pPr>
        <w:pStyle w:val="aff0"/>
        <w:numPr>
          <w:ilvl w:val="0"/>
          <w:numId w:val="36"/>
        </w:numPr>
        <w:tabs>
          <w:tab w:val="clear" w:pos="720"/>
        </w:tabs>
        <w:snapToGrid w:val="0"/>
        <w:spacing w:beforeLines="10" w:before="24" w:afterLines="10" w:after="24"/>
        <w:ind w:left="680" w:hanging="340"/>
        <w:rPr>
          <w:sz w:val="20"/>
        </w:rPr>
      </w:pPr>
      <w:r>
        <w:rPr>
          <w:sz w:val="20"/>
        </w:rPr>
        <w:t>Option 1:</w:t>
      </w:r>
    </w:p>
    <w:p w:rsidR="00E6039C" w:rsidRPr="001872F1" w:rsidRDefault="00E6039C" w:rsidP="00E6039C">
      <w:pPr>
        <w:pStyle w:val="aff0"/>
        <w:numPr>
          <w:ilvl w:val="1"/>
          <w:numId w:val="39"/>
        </w:numPr>
        <w:tabs>
          <w:tab w:val="left" w:pos="1440"/>
        </w:tabs>
        <w:snapToGrid w:val="0"/>
        <w:spacing w:beforeLines="10" w:before="24" w:afterLines="10" w:after="24"/>
        <w:ind w:left="1020" w:hanging="340"/>
        <w:rPr>
          <w:sz w:val="20"/>
          <w:lang w:val="en-US"/>
        </w:rPr>
      </w:pPr>
      <w:r w:rsidRPr="001872F1">
        <w:rPr>
          <w:sz w:val="20"/>
          <w:lang w:val="en-US"/>
        </w:rPr>
        <w:t xml:space="preserve">The RRM test for NTN WI should focus on LEO. One </w:t>
      </w:r>
      <w:proofErr w:type="spellStart"/>
      <w:r w:rsidRPr="001872F1">
        <w:rPr>
          <w:sz w:val="20"/>
          <w:lang w:val="en-US"/>
        </w:rPr>
        <w:t>neighbour</w:t>
      </w:r>
      <w:proofErr w:type="spellEnd"/>
      <w:r w:rsidRPr="001872F1">
        <w:rPr>
          <w:sz w:val="20"/>
          <w:lang w:val="en-US"/>
        </w:rPr>
        <w:t xml:space="preserve"> satellite is </w:t>
      </w:r>
      <w:proofErr w:type="spellStart"/>
      <w:r w:rsidRPr="001872F1">
        <w:rPr>
          <w:sz w:val="20"/>
          <w:lang w:val="en-US"/>
        </w:rPr>
        <w:t>modelled</w:t>
      </w:r>
      <w:proofErr w:type="spellEnd"/>
      <w:r w:rsidRPr="001872F1">
        <w:rPr>
          <w:sz w:val="20"/>
          <w:lang w:val="en-US"/>
        </w:rPr>
        <w:t xml:space="preserve"> in the tests besides the serving satellite.</w:t>
      </w:r>
    </w:p>
    <w:p w:rsidR="00E6039C" w:rsidRDefault="00E6039C" w:rsidP="00E6039C">
      <w:pPr>
        <w:pStyle w:val="aff0"/>
        <w:numPr>
          <w:ilvl w:val="0"/>
          <w:numId w:val="36"/>
        </w:numPr>
        <w:tabs>
          <w:tab w:val="clear" w:pos="720"/>
        </w:tabs>
        <w:snapToGrid w:val="0"/>
        <w:spacing w:beforeLines="10" w:before="24" w:afterLines="10" w:after="24"/>
        <w:ind w:left="680" w:hanging="340"/>
        <w:rPr>
          <w:sz w:val="20"/>
        </w:rPr>
      </w:pPr>
      <w:r>
        <w:rPr>
          <w:sz w:val="20"/>
        </w:rPr>
        <w:t>Option 2:</w:t>
      </w:r>
    </w:p>
    <w:p w:rsidR="00E6039C" w:rsidRPr="001872F1" w:rsidRDefault="00E6039C" w:rsidP="00E6039C">
      <w:pPr>
        <w:pStyle w:val="aff0"/>
        <w:numPr>
          <w:ilvl w:val="1"/>
          <w:numId w:val="39"/>
        </w:numPr>
        <w:tabs>
          <w:tab w:val="left" w:pos="1440"/>
        </w:tabs>
        <w:snapToGrid w:val="0"/>
        <w:spacing w:beforeLines="10" w:before="24" w:afterLines="10" w:after="24"/>
        <w:ind w:left="1020" w:hanging="340"/>
        <w:rPr>
          <w:sz w:val="20"/>
          <w:lang w:val="en-US"/>
        </w:rPr>
      </w:pPr>
      <w:r w:rsidRPr="001872F1">
        <w:rPr>
          <w:sz w:val="20"/>
          <w:lang w:val="en-US"/>
        </w:rPr>
        <w:t xml:space="preserve">The RRM test should consider both LEO and GEO scenario, which can be determined by case-by-case basis. </w:t>
      </w:r>
    </w:p>
    <w:p w:rsidR="00E6039C" w:rsidRPr="001872F1" w:rsidRDefault="00E6039C" w:rsidP="008347B3">
      <w:pPr>
        <w:pStyle w:val="aff0"/>
        <w:numPr>
          <w:ilvl w:val="1"/>
          <w:numId w:val="39"/>
        </w:numPr>
        <w:tabs>
          <w:tab w:val="left" w:pos="1440"/>
        </w:tabs>
        <w:snapToGrid w:val="0"/>
        <w:spacing w:beforeLines="10" w:before="24" w:afterLines="50" w:after="120"/>
        <w:ind w:left="1020" w:hanging="340"/>
        <w:rPr>
          <w:sz w:val="20"/>
          <w:lang w:val="en-US"/>
        </w:rPr>
      </w:pPr>
      <w:r w:rsidRPr="001872F1">
        <w:rPr>
          <w:sz w:val="20"/>
          <w:lang w:val="en-US"/>
        </w:rPr>
        <w:t xml:space="preserve">One </w:t>
      </w:r>
      <w:proofErr w:type="spellStart"/>
      <w:r w:rsidRPr="001872F1">
        <w:rPr>
          <w:sz w:val="20"/>
          <w:lang w:val="en-US"/>
        </w:rPr>
        <w:t>neighbour</w:t>
      </w:r>
      <w:proofErr w:type="spellEnd"/>
      <w:r w:rsidRPr="001872F1">
        <w:rPr>
          <w:sz w:val="20"/>
          <w:lang w:val="en-US"/>
        </w:rPr>
        <w:t xml:space="preserve"> satellite is </w:t>
      </w:r>
      <w:proofErr w:type="spellStart"/>
      <w:r w:rsidRPr="001872F1">
        <w:rPr>
          <w:sz w:val="20"/>
          <w:lang w:val="en-US"/>
        </w:rPr>
        <w:t>modelled</w:t>
      </w:r>
      <w:proofErr w:type="spellEnd"/>
      <w:r w:rsidRPr="001872F1">
        <w:rPr>
          <w:sz w:val="20"/>
          <w:lang w:val="en-US"/>
        </w:rPr>
        <w:t xml:space="preserve"> in the tests besides the serving satellite</w:t>
      </w:r>
      <w:r w:rsidRPr="001872F1">
        <w:rPr>
          <w:rFonts w:hint="eastAsia"/>
          <w:sz w:val="20"/>
          <w:lang w:val="en-US"/>
        </w:rPr>
        <w:t>.</w:t>
      </w:r>
    </w:p>
    <w:p w:rsidR="00E6039C" w:rsidRDefault="008347B3" w:rsidP="001606B6">
      <w:pPr>
        <w:spacing w:before="0" w:after="120"/>
        <w:jc w:val="left"/>
        <w:rPr>
          <w:sz w:val="20"/>
          <w:lang w:val="en-US"/>
        </w:rPr>
      </w:pPr>
      <w:r>
        <w:rPr>
          <w:rFonts w:hint="eastAsia"/>
          <w:sz w:val="20"/>
          <w:lang w:val="en-US"/>
        </w:rPr>
        <w:t>The GEO scenario should be need in some test case, such as test case for t</w:t>
      </w:r>
      <w:r w:rsidRPr="008347B3">
        <w:rPr>
          <w:sz w:val="20"/>
          <w:lang w:val="en-US"/>
        </w:rPr>
        <w:t xml:space="preserve">iming </w:t>
      </w:r>
      <w:r>
        <w:rPr>
          <w:rFonts w:hint="eastAsia"/>
          <w:sz w:val="20"/>
          <w:lang w:val="en-US"/>
        </w:rPr>
        <w:t>a</w:t>
      </w:r>
      <w:r w:rsidRPr="008347B3">
        <w:rPr>
          <w:sz w:val="20"/>
          <w:lang w:val="en-US"/>
        </w:rPr>
        <w:t>dvance adjustment accuracy</w:t>
      </w:r>
      <w:r>
        <w:rPr>
          <w:rFonts w:hint="eastAsia"/>
          <w:sz w:val="20"/>
          <w:lang w:val="en-US"/>
        </w:rPr>
        <w:t xml:space="preserve">. </w:t>
      </w:r>
      <w:r>
        <w:rPr>
          <w:sz w:val="20"/>
          <w:lang w:val="en-US"/>
        </w:rPr>
        <w:t>T</w:t>
      </w:r>
      <w:r>
        <w:rPr>
          <w:rFonts w:hint="eastAsia"/>
          <w:sz w:val="20"/>
          <w:lang w:val="en-US"/>
        </w:rPr>
        <w:t xml:space="preserve">he GEO scenario should not be </w:t>
      </w:r>
      <w:proofErr w:type="gramStart"/>
      <w:r>
        <w:rPr>
          <w:rFonts w:hint="eastAsia"/>
          <w:sz w:val="20"/>
          <w:lang w:val="en-US"/>
        </w:rPr>
        <w:t>excepted</w:t>
      </w:r>
      <w:proofErr w:type="gramEnd"/>
      <w:r>
        <w:rPr>
          <w:rFonts w:hint="eastAsia"/>
          <w:sz w:val="20"/>
          <w:lang w:val="en-US"/>
        </w:rPr>
        <w:t xml:space="preserve"> for test case design. </w:t>
      </w:r>
      <w:r>
        <w:rPr>
          <w:sz w:val="20"/>
          <w:lang w:val="en-US"/>
        </w:rPr>
        <w:t>W</w:t>
      </w:r>
      <w:r>
        <w:rPr>
          <w:rFonts w:hint="eastAsia"/>
          <w:sz w:val="20"/>
          <w:lang w:val="en-US"/>
        </w:rPr>
        <w:t>e support option2.</w:t>
      </w:r>
    </w:p>
    <w:p w:rsidR="008347B3" w:rsidRPr="008347B3" w:rsidRDefault="008347B3" w:rsidP="001606B6">
      <w:pPr>
        <w:spacing w:before="0" w:after="120"/>
        <w:jc w:val="left"/>
        <w:rPr>
          <w:b/>
          <w:sz w:val="20"/>
          <w:lang w:val="en-US"/>
        </w:rPr>
      </w:pPr>
      <w:r w:rsidRPr="008347B3">
        <w:rPr>
          <w:rFonts w:hint="eastAsia"/>
          <w:b/>
          <w:sz w:val="20"/>
          <w:lang w:val="en-US"/>
        </w:rPr>
        <w:t>Proposal 3: The option 2 should be adopted for t</w:t>
      </w:r>
      <w:r w:rsidRPr="008347B3">
        <w:rPr>
          <w:b/>
          <w:sz w:val="20"/>
          <w:lang w:val="en-US"/>
        </w:rPr>
        <w:t>est coverage in term of scenarios for NTN RRM test cases</w:t>
      </w:r>
      <w:r w:rsidRPr="008347B3">
        <w:rPr>
          <w:rFonts w:hint="eastAsia"/>
          <w:b/>
          <w:sz w:val="20"/>
          <w:lang w:val="en-US"/>
        </w:rPr>
        <w:t>, i.e.</w:t>
      </w:r>
    </w:p>
    <w:p w:rsidR="008347B3" w:rsidRPr="008347B3" w:rsidRDefault="008347B3" w:rsidP="008347B3">
      <w:pPr>
        <w:pStyle w:val="aff0"/>
        <w:numPr>
          <w:ilvl w:val="0"/>
          <w:numId w:val="36"/>
        </w:numPr>
        <w:tabs>
          <w:tab w:val="clear" w:pos="720"/>
        </w:tabs>
        <w:snapToGrid w:val="0"/>
        <w:spacing w:beforeLines="10" w:before="24" w:afterLines="10" w:after="24"/>
        <w:ind w:left="680" w:hanging="340"/>
        <w:rPr>
          <w:b/>
          <w:sz w:val="20"/>
        </w:rPr>
      </w:pPr>
      <w:r w:rsidRPr="008347B3">
        <w:rPr>
          <w:b/>
          <w:sz w:val="20"/>
        </w:rPr>
        <w:t xml:space="preserve">The RRM test should consider both LEO and GEO scenario, which can be determined by case-by-case basis. </w:t>
      </w:r>
    </w:p>
    <w:p w:rsidR="008347B3" w:rsidRPr="008347B3" w:rsidRDefault="008347B3" w:rsidP="008347B3">
      <w:pPr>
        <w:pStyle w:val="aff0"/>
        <w:numPr>
          <w:ilvl w:val="0"/>
          <w:numId w:val="36"/>
        </w:numPr>
        <w:tabs>
          <w:tab w:val="clear" w:pos="720"/>
        </w:tabs>
        <w:snapToGrid w:val="0"/>
        <w:spacing w:beforeLines="10" w:before="24" w:afterLines="10" w:after="24"/>
        <w:ind w:left="680" w:hanging="340"/>
        <w:rPr>
          <w:b/>
          <w:sz w:val="20"/>
        </w:rPr>
      </w:pPr>
      <w:r w:rsidRPr="008347B3">
        <w:rPr>
          <w:b/>
          <w:sz w:val="20"/>
        </w:rPr>
        <w:t>One neighbour satellite is model</w:t>
      </w:r>
      <w:r w:rsidR="00AF28A5">
        <w:rPr>
          <w:rFonts w:hint="eastAsia"/>
          <w:b/>
          <w:sz w:val="20"/>
        </w:rPr>
        <w:t>l</w:t>
      </w:r>
      <w:r w:rsidRPr="008347B3">
        <w:rPr>
          <w:b/>
          <w:sz w:val="20"/>
        </w:rPr>
        <w:t>ed in the tests besides the serving satellite</w:t>
      </w:r>
      <w:r w:rsidRPr="008347B3">
        <w:rPr>
          <w:rFonts w:hint="eastAsia"/>
          <w:b/>
          <w:sz w:val="20"/>
        </w:rPr>
        <w:t>.</w:t>
      </w:r>
    </w:p>
    <w:p w:rsidR="008347B3" w:rsidRPr="00AF28A5" w:rsidRDefault="008347B3" w:rsidP="001606B6">
      <w:pPr>
        <w:spacing w:before="0" w:after="120"/>
        <w:jc w:val="left"/>
        <w:rPr>
          <w:sz w:val="20"/>
        </w:rPr>
      </w:pPr>
    </w:p>
    <w:p w:rsidR="00E6039C" w:rsidRPr="008347B3" w:rsidRDefault="00240F3E" w:rsidP="001606B6">
      <w:pPr>
        <w:spacing w:before="0" w:after="120"/>
        <w:jc w:val="left"/>
        <w:rPr>
          <w:sz w:val="20"/>
          <w:lang w:val="en-US"/>
        </w:rPr>
      </w:pPr>
      <w:r>
        <w:rPr>
          <w:sz w:val="20"/>
          <w:lang w:val="en-US"/>
        </w:rPr>
        <w:lastRenderedPageBreak/>
        <w:t>F</w:t>
      </w:r>
      <w:r>
        <w:rPr>
          <w:rFonts w:hint="eastAsia"/>
          <w:sz w:val="20"/>
          <w:lang w:val="en-US"/>
        </w:rPr>
        <w:t xml:space="preserve">or </w:t>
      </w:r>
      <w:r w:rsidRPr="00AF28A5">
        <w:rPr>
          <w:b/>
          <w:sz w:val="20"/>
          <w:lang w:val="en-US"/>
        </w:rPr>
        <w:t>Issue 3-2-3</w:t>
      </w:r>
      <w:r>
        <w:rPr>
          <w:rFonts w:hint="eastAsia"/>
          <w:sz w:val="20"/>
          <w:lang w:val="en-US"/>
        </w:rPr>
        <w:t>, t</w:t>
      </w:r>
      <w:r w:rsidRPr="00240F3E">
        <w:rPr>
          <w:sz w:val="20"/>
          <w:lang w:val="en-US"/>
        </w:rPr>
        <w:t>est case list for NTN UE timing requirements</w:t>
      </w:r>
      <w:r>
        <w:rPr>
          <w:rFonts w:hint="eastAsia"/>
          <w:sz w:val="20"/>
          <w:lang w:val="en-US"/>
        </w:rPr>
        <w:t>, it is FFS for the following notes:</w:t>
      </w:r>
    </w:p>
    <w:p w:rsidR="00240F3E" w:rsidRPr="00240F3E" w:rsidRDefault="00240F3E" w:rsidP="00240F3E">
      <w:pPr>
        <w:pStyle w:val="aff0"/>
        <w:numPr>
          <w:ilvl w:val="0"/>
          <w:numId w:val="36"/>
        </w:numPr>
        <w:tabs>
          <w:tab w:val="clear" w:pos="720"/>
        </w:tabs>
        <w:snapToGrid w:val="0"/>
        <w:spacing w:beforeLines="10" w:before="24" w:afterLines="10" w:after="24"/>
        <w:ind w:left="680" w:hanging="340"/>
        <w:rPr>
          <w:sz w:val="20"/>
        </w:rPr>
      </w:pPr>
      <w:r w:rsidRPr="00240F3E">
        <w:rPr>
          <w:sz w:val="20"/>
        </w:rPr>
        <w:t>Note 1: For UE supporting NGSO, the GSO-based test cases can be skipped.</w:t>
      </w:r>
    </w:p>
    <w:p w:rsidR="00240F3E" w:rsidRPr="00240F3E" w:rsidRDefault="00240F3E" w:rsidP="00240F3E">
      <w:pPr>
        <w:pStyle w:val="aff0"/>
        <w:numPr>
          <w:ilvl w:val="0"/>
          <w:numId w:val="36"/>
        </w:numPr>
        <w:tabs>
          <w:tab w:val="clear" w:pos="720"/>
        </w:tabs>
        <w:snapToGrid w:val="0"/>
        <w:spacing w:beforeLines="10" w:before="24" w:afterLines="10" w:after="24"/>
        <w:ind w:left="680" w:hanging="340"/>
        <w:rPr>
          <w:sz w:val="20"/>
        </w:rPr>
      </w:pPr>
      <w:r w:rsidRPr="00240F3E">
        <w:rPr>
          <w:sz w:val="20"/>
        </w:rPr>
        <w:t>Note 2: For UE supporting GSO, the NGSO-based test cases can be skipped.</w:t>
      </w:r>
    </w:p>
    <w:p w:rsidR="00240F3E" w:rsidRDefault="00240F3E" w:rsidP="00240F3E">
      <w:pPr>
        <w:pStyle w:val="aff0"/>
        <w:numPr>
          <w:ilvl w:val="0"/>
          <w:numId w:val="36"/>
        </w:numPr>
        <w:tabs>
          <w:tab w:val="clear" w:pos="720"/>
        </w:tabs>
        <w:snapToGrid w:val="0"/>
        <w:spacing w:beforeLines="10" w:before="24" w:afterLines="10" w:after="24"/>
        <w:ind w:left="680" w:hanging="340"/>
        <w:rPr>
          <w:sz w:val="20"/>
        </w:rPr>
      </w:pPr>
      <w:r>
        <w:rPr>
          <w:sz w:val="20"/>
        </w:rPr>
        <w:t xml:space="preserve">Note 3: </w:t>
      </w:r>
    </w:p>
    <w:p w:rsidR="00240F3E" w:rsidRPr="00240F3E" w:rsidRDefault="00240F3E" w:rsidP="00240F3E">
      <w:pPr>
        <w:pStyle w:val="aff0"/>
        <w:numPr>
          <w:ilvl w:val="1"/>
          <w:numId w:val="39"/>
        </w:numPr>
        <w:tabs>
          <w:tab w:val="left" w:pos="1440"/>
        </w:tabs>
        <w:snapToGrid w:val="0"/>
        <w:spacing w:beforeLines="10" w:before="24" w:afterLines="10" w:after="24"/>
        <w:ind w:left="1020" w:hanging="340"/>
        <w:rPr>
          <w:sz w:val="20"/>
        </w:rPr>
      </w:pPr>
      <w:r w:rsidRPr="00240F3E">
        <w:rPr>
          <w:sz w:val="20"/>
        </w:rPr>
        <w:t>Option 1: UE supporting both NGSO and GSO, GSO-based test cases can be skipped if the UE passes NGSO-based test cases.</w:t>
      </w:r>
    </w:p>
    <w:p w:rsidR="00240F3E" w:rsidRPr="00240F3E" w:rsidRDefault="00240F3E" w:rsidP="00240F3E">
      <w:pPr>
        <w:pStyle w:val="aff0"/>
        <w:numPr>
          <w:ilvl w:val="1"/>
          <w:numId w:val="39"/>
        </w:numPr>
        <w:tabs>
          <w:tab w:val="left" w:pos="1440"/>
        </w:tabs>
        <w:snapToGrid w:val="0"/>
        <w:spacing w:beforeLines="10" w:before="24" w:afterLines="50" w:after="120"/>
        <w:ind w:left="1020" w:hanging="340"/>
        <w:rPr>
          <w:sz w:val="20"/>
        </w:rPr>
      </w:pPr>
      <w:r w:rsidRPr="00240F3E">
        <w:rPr>
          <w:sz w:val="20"/>
        </w:rPr>
        <w:t>Option 2: For UE supporting both GSO and NGSO, UE is only required to pass either the NGSO-based test cases or the GSO-based test cases.</w:t>
      </w:r>
    </w:p>
    <w:p w:rsidR="00E6039C" w:rsidRDefault="00240F3E" w:rsidP="001606B6">
      <w:pPr>
        <w:spacing w:before="0" w:after="120"/>
        <w:jc w:val="left"/>
        <w:rPr>
          <w:sz w:val="20"/>
          <w:lang w:val="en-US"/>
        </w:rPr>
      </w:pPr>
      <w:r>
        <w:rPr>
          <w:sz w:val="20"/>
          <w:lang w:val="en-US"/>
        </w:rPr>
        <w:t>I</w:t>
      </w:r>
      <w:r>
        <w:rPr>
          <w:rFonts w:hint="eastAsia"/>
          <w:sz w:val="20"/>
          <w:lang w:val="en-US"/>
        </w:rPr>
        <w:t xml:space="preserve">n last meeting, the </w:t>
      </w:r>
      <w:r>
        <w:rPr>
          <w:sz w:val="20"/>
          <w:lang w:val="en-US"/>
        </w:rPr>
        <w:t>satellite</w:t>
      </w:r>
      <w:r>
        <w:rPr>
          <w:rFonts w:hint="eastAsia"/>
          <w:sz w:val="20"/>
          <w:lang w:val="en-US"/>
        </w:rPr>
        <w:t xml:space="preserve"> UE c</w:t>
      </w:r>
      <w:r w:rsidRPr="00240F3E">
        <w:rPr>
          <w:sz w:val="20"/>
          <w:lang w:val="en-US"/>
        </w:rPr>
        <w:t>apability</w:t>
      </w:r>
      <w:r>
        <w:rPr>
          <w:rFonts w:hint="eastAsia"/>
          <w:sz w:val="20"/>
          <w:lang w:val="en-US"/>
        </w:rPr>
        <w:t xml:space="preserve">, </w:t>
      </w:r>
      <w:r w:rsidRPr="00240F3E">
        <w:rPr>
          <w:sz w:val="20"/>
          <w:lang w:val="en-US"/>
        </w:rPr>
        <w:t>the feature group 25-1</w:t>
      </w:r>
      <w:r>
        <w:rPr>
          <w:rFonts w:hint="eastAsia"/>
          <w:sz w:val="20"/>
          <w:lang w:val="en-US"/>
        </w:rPr>
        <w:t xml:space="preserve"> ~ 25-6, are agreed in the agreed way forward</w:t>
      </w:r>
      <w:r w:rsidRPr="00240F3E">
        <w:rPr>
          <w:sz w:val="20"/>
          <w:lang w:val="en-US"/>
        </w:rPr>
        <w:t xml:space="preserve"> on NR NTN RRM requirements</w:t>
      </w:r>
      <w:r w:rsidRPr="00240F3E">
        <w:rPr>
          <w:rFonts w:hint="eastAsia"/>
          <w:sz w:val="20"/>
          <w:lang w:val="en-US"/>
        </w:rPr>
        <w:t xml:space="preserve"> </w:t>
      </w:r>
      <w:r>
        <w:rPr>
          <w:rFonts w:hint="eastAsia"/>
          <w:sz w:val="20"/>
          <w:lang w:val="en-US"/>
        </w:rPr>
        <w:t xml:space="preserve">[2]. </w:t>
      </w:r>
      <w:r>
        <w:rPr>
          <w:sz w:val="20"/>
          <w:lang w:val="en-US"/>
        </w:rPr>
        <w:t>I</w:t>
      </w:r>
      <w:r>
        <w:rPr>
          <w:rFonts w:hint="eastAsia"/>
          <w:sz w:val="20"/>
          <w:lang w:val="en-US"/>
        </w:rPr>
        <w:t xml:space="preserve">n these </w:t>
      </w:r>
      <w:r w:rsidR="00CD07DC">
        <w:rPr>
          <w:sz w:val="20"/>
          <w:lang w:val="en-US"/>
        </w:rPr>
        <w:t>satellite</w:t>
      </w:r>
      <w:r w:rsidR="00CD07DC">
        <w:rPr>
          <w:rFonts w:hint="eastAsia"/>
          <w:sz w:val="20"/>
          <w:lang w:val="en-US"/>
        </w:rPr>
        <w:t xml:space="preserve"> UE c</w:t>
      </w:r>
      <w:r w:rsidR="00CD07DC">
        <w:rPr>
          <w:sz w:val="20"/>
          <w:lang w:val="en-US"/>
        </w:rPr>
        <w:t>apabilit</w:t>
      </w:r>
      <w:r w:rsidR="00CD07DC">
        <w:rPr>
          <w:rFonts w:hint="eastAsia"/>
          <w:sz w:val="20"/>
          <w:lang w:val="en-US"/>
        </w:rPr>
        <w:t xml:space="preserve">ies, there are not for UE supporting NGSO or GSO only. </w:t>
      </w:r>
      <w:r w:rsidR="00CD07DC">
        <w:rPr>
          <w:sz w:val="20"/>
          <w:lang w:val="en-US"/>
        </w:rPr>
        <w:t>T</w:t>
      </w:r>
      <w:r w:rsidR="00CD07DC">
        <w:rPr>
          <w:rFonts w:hint="eastAsia"/>
          <w:sz w:val="20"/>
          <w:lang w:val="en-US"/>
        </w:rPr>
        <w:t xml:space="preserve">he </w:t>
      </w:r>
      <w:r w:rsidR="00CD07DC">
        <w:rPr>
          <w:sz w:val="20"/>
          <w:lang w:val="en-US"/>
        </w:rPr>
        <w:t>satellite</w:t>
      </w:r>
      <w:r w:rsidR="00CD07DC">
        <w:rPr>
          <w:rFonts w:hint="eastAsia"/>
          <w:sz w:val="20"/>
          <w:lang w:val="en-US"/>
        </w:rPr>
        <w:t xml:space="preserve"> UE should supporting NGSO and GSO. </w:t>
      </w:r>
      <w:r w:rsidR="00CD07DC">
        <w:rPr>
          <w:sz w:val="20"/>
          <w:lang w:val="en-US"/>
        </w:rPr>
        <w:t>T</w:t>
      </w:r>
      <w:r w:rsidR="00CD07DC">
        <w:rPr>
          <w:rFonts w:hint="eastAsia"/>
          <w:sz w:val="20"/>
          <w:lang w:val="en-US"/>
        </w:rPr>
        <w:t xml:space="preserve">he note 1 and note 2 should not be need. </w:t>
      </w:r>
      <w:r w:rsidR="00CD07DC">
        <w:rPr>
          <w:sz w:val="20"/>
          <w:lang w:val="en-US"/>
        </w:rPr>
        <w:t>T</w:t>
      </w:r>
      <w:r w:rsidR="00CD07DC">
        <w:rPr>
          <w:rFonts w:hint="eastAsia"/>
          <w:sz w:val="20"/>
          <w:lang w:val="en-US"/>
        </w:rPr>
        <w:t xml:space="preserve">he test cases design should be based on the </w:t>
      </w:r>
      <w:r w:rsidR="00CD07DC">
        <w:rPr>
          <w:sz w:val="20"/>
          <w:lang w:val="en-US"/>
        </w:rPr>
        <w:t>necessary</w:t>
      </w:r>
      <w:r w:rsidR="00CD07DC">
        <w:rPr>
          <w:rFonts w:hint="eastAsia"/>
          <w:sz w:val="20"/>
          <w:lang w:val="en-US"/>
        </w:rPr>
        <w:t xml:space="preserve"> for performance test. </w:t>
      </w:r>
      <w:r w:rsidR="00CD07DC">
        <w:rPr>
          <w:sz w:val="20"/>
          <w:lang w:val="en-US"/>
        </w:rPr>
        <w:t>T</w:t>
      </w:r>
      <w:r w:rsidR="00CD07DC">
        <w:rPr>
          <w:rFonts w:hint="eastAsia"/>
          <w:sz w:val="20"/>
          <w:lang w:val="en-US"/>
        </w:rPr>
        <w:t xml:space="preserve">he test case can be defined </w:t>
      </w:r>
      <w:r w:rsidR="003A182E">
        <w:rPr>
          <w:rFonts w:hint="eastAsia"/>
          <w:sz w:val="20"/>
          <w:lang w:val="en-US"/>
        </w:rPr>
        <w:t xml:space="preserve">based on </w:t>
      </w:r>
      <w:r w:rsidR="00CD07DC">
        <w:rPr>
          <w:rFonts w:hint="eastAsia"/>
          <w:sz w:val="20"/>
          <w:lang w:val="en-US"/>
        </w:rPr>
        <w:t>NGSO</w:t>
      </w:r>
      <w:r w:rsidR="003A182E">
        <w:rPr>
          <w:rFonts w:hint="eastAsia"/>
          <w:sz w:val="20"/>
          <w:lang w:val="en-US"/>
        </w:rPr>
        <w:t xml:space="preserve"> for the GSO-based test cases can be skipped</w:t>
      </w:r>
      <w:r w:rsidR="00CD07DC">
        <w:rPr>
          <w:rFonts w:hint="eastAsia"/>
          <w:sz w:val="20"/>
          <w:lang w:val="en-US"/>
        </w:rPr>
        <w:t xml:space="preserve"> due to it is </w:t>
      </w:r>
      <w:r w:rsidR="003A182E">
        <w:rPr>
          <w:rFonts w:hint="eastAsia"/>
          <w:sz w:val="20"/>
          <w:lang w:val="en-US"/>
        </w:rPr>
        <w:t xml:space="preserve">more difficult to support. </w:t>
      </w:r>
      <w:r w:rsidR="003A182E">
        <w:rPr>
          <w:sz w:val="20"/>
          <w:lang w:val="en-US"/>
        </w:rPr>
        <w:t>S</w:t>
      </w:r>
      <w:r w:rsidR="003A182E">
        <w:rPr>
          <w:rFonts w:hint="eastAsia"/>
          <w:sz w:val="20"/>
          <w:lang w:val="en-US"/>
        </w:rPr>
        <w:t>ome GSO-based test cases should be used for verifying UE support GSO and for verifying performance more accuracy.</w:t>
      </w:r>
    </w:p>
    <w:p w:rsidR="003A182E" w:rsidRPr="00AF28A5" w:rsidRDefault="003A182E" w:rsidP="001606B6">
      <w:pPr>
        <w:spacing w:before="0" w:after="120"/>
        <w:jc w:val="left"/>
        <w:rPr>
          <w:b/>
          <w:sz w:val="20"/>
          <w:lang w:val="en-US"/>
        </w:rPr>
      </w:pPr>
      <w:r w:rsidRPr="00AF28A5">
        <w:rPr>
          <w:rFonts w:hint="eastAsia"/>
          <w:b/>
          <w:sz w:val="20"/>
          <w:lang w:val="en-US"/>
        </w:rPr>
        <w:t>Proposal 4: These notes it not needed</w:t>
      </w:r>
      <w:r w:rsidR="00AF28A5" w:rsidRPr="00AF28A5">
        <w:rPr>
          <w:rFonts w:hint="eastAsia"/>
          <w:b/>
          <w:sz w:val="20"/>
          <w:lang w:val="en-US"/>
        </w:rPr>
        <w:t xml:space="preserve"> due to satellite UE should supporting both GSO and NGSO</w:t>
      </w:r>
      <w:r w:rsidRPr="00AF28A5">
        <w:rPr>
          <w:rFonts w:hint="eastAsia"/>
          <w:b/>
          <w:sz w:val="20"/>
          <w:lang w:val="en-US"/>
        </w:rPr>
        <w:t xml:space="preserve">. </w:t>
      </w:r>
      <w:r w:rsidR="00CE6876" w:rsidRPr="00AF28A5">
        <w:rPr>
          <w:b/>
          <w:sz w:val="20"/>
          <w:lang w:val="en-US"/>
        </w:rPr>
        <w:t>T</w:t>
      </w:r>
      <w:r w:rsidR="00CE6876" w:rsidRPr="00AF28A5">
        <w:rPr>
          <w:rFonts w:hint="eastAsia"/>
          <w:b/>
          <w:sz w:val="20"/>
          <w:lang w:val="en-US"/>
        </w:rPr>
        <w:t xml:space="preserve">he test case can be defined based on NGSO for the GSO-based test cases can be skipped. </w:t>
      </w:r>
      <w:r w:rsidR="00CE6876" w:rsidRPr="00AF28A5">
        <w:rPr>
          <w:b/>
          <w:sz w:val="20"/>
          <w:lang w:val="en-US"/>
        </w:rPr>
        <w:t>S</w:t>
      </w:r>
      <w:r w:rsidR="00CE6876" w:rsidRPr="00AF28A5">
        <w:rPr>
          <w:rFonts w:hint="eastAsia"/>
          <w:b/>
          <w:sz w:val="20"/>
          <w:lang w:val="en-US"/>
        </w:rPr>
        <w:t>ome GSO-based test cases should be used for verifying UE support GSO and for verifying performance more accuracy.</w:t>
      </w:r>
    </w:p>
    <w:p w:rsidR="00240F3E" w:rsidRDefault="00240F3E" w:rsidP="001606B6">
      <w:pPr>
        <w:spacing w:before="0" w:after="120"/>
        <w:jc w:val="left"/>
        <w:rPr>
          <w:sz w:val="20"/>
          <w:lang w:val="en-US"/>
        </w:rPr>
      </w:pPr>
    </w:p>
    <w:p w:rsidR="00DC0171" w:rsidRDefault="00AF28A5" w:rsidP="00DC0171">
      <w:pPr>
        <w:spacing w:before="0" w:after="120"/>
        <w:jc w:val="left"/>
        <w:rPr>
          <w:sz w:val="20"/>
          <w:lang w:val="en-US"/>
        </w:rPr>
      </w:pPr>
      <w:r>
        <w:rPr>
          <w:sz w:val="20"/>
          <w:lang w:val="en-US"/>
        </w:rPr>
        <w:t>F</w:t>
      </w:r>
      <w:r>
        <w:rPr>
          <w:rFonts w:hint="eastAsia"/>
          <w:sz w:val="20"/>
          <w:lang w:val="en-US"/>
        </w:rPr>
        <w:t xml:space="preserve">or </w:t>
      </w:r>
      <w:r w:rsidRPr="00AF28A5">
        <w:rPr>
          <w:b/>
          <w:sz w:val="20"/>
          <w:lang w:val="en-US"/>
        </w:rPr>
        <w:t>Issue 3-2-4</w:t>
      </w:r>
      <w:r>
        <w:rPr>
          <w:rFonts w:hint="eastAsia"/>
          <w:sz w:val="20"/>
          <w:lang w:val="en-US"/>
        </w:rPr>
        <w:t>,</w:t>
      </w:r>
      <w:r w:rsidRPr="00AF28A5">
        <w:rPr>
          <w:sz w:val="20"/>
          <w:lang w:val="en-US"/>
        </w:rPr>
        <w:t xml:space="preserve"> Reference time for UE transmit timing and </w:t>
      </w:r>
      <w:r>
        <w:rPr>
          <w:sz w:val="20"/>
          <w:lang w:val="en-US"/>
        </w:rPr>
        <w:t>timing advance error test cases</w:t>
      </w:r>
      <w:r>
        <w:rPr>
          <w:rFonts w:hint="eastAsia"/>
          <w:sz w:val="20"/>
          <w:lang w:val="en-US"/>
        </w:rPr>
        <w:t xml:space="preserve">, </w:t>
      </w:r>
      <w:r w:rsidR="00DC0171">
        <w:rPr>
          <w:rFonts w:hint="eastAsia"/>
          <w:sz w:val="20"/>
          <w:lang w:val="en-US"/>
        </w:rPr>
        <w:t>there are also two options as following:</w:t>
      </w:r>
    </w:p>
    <w:p w:rsidR="00DC0171" w:rsidRDefault="00DC0171" w:rsidP="00DC0171">
      <w:pPr>
        <w:pStyle w:val="aff0"/>
        <w:numPr>
          <w:ilvl w:val="0"/>
          <w:numId w:val="36"/>
        </w:numPr>
        <w:tabs>
          <w:tab w:val="clear" w:pos="720"/>
        </w:tabs>
        <w:snapToGrid w:val="0"/>
        <w:spacing w:beforeLines="10" w:before="24" w:afterLines="10" w:after="24"/>
        <w:ind w:left="680" w:hanging="340"/>
        <w:rPr>
          <w:sz w:val="20"/>
        </w:rPr>
      </w:pPr>
      <w:r>
        <w:rPr>
          <w:sz w:val="20"/>
        </w:rPr>
        <w:t xml:space="preserve">Option 1: </w:t>
      </w:r>
    </w:p>
    <w:p w:rsidR="00DC0171" w:rsidRPr="001872F1" w:rsidRDefault="00DC0171" w:rsidP="00DC0171">
      <w:pPr>
        <w:pStyle w:val="aff0"/>
        <w:numPr>
          <w:ilvl w:val="1"/>
          <w:numId w:val="39"/>
        </w:numPr>
        <w:tabs>
          <w:tab w:val="left" w:pos="1440"/>
        </w:tabs>
        <w:snapToGrid w:val="0"/>
        <w:spacing w:beforeLines="10" w:before="24" w:afterLines="10" w:after="24"/>
        <w:ind w:left="1020" w:hanging="340"/>
        <w:rPr>
          <w:sz w:val="20"/>
          <w:lang w:val="en-US"/>
        </w:rPr>
      </w:pPr>
      <w:r w:rsidRPr="001872F1">
        <w:rPr>
          <w:sz w:val="20"/>
          <w:lang w:val="en-US"/>
        </w:rPr>
        <w:t>In test cases, for UE transmit timing and timing advance error measurements, a time reference is defined as the downlink timing of the reference cell minus (N</w:t>
      </w:r>
      <w:r w:rsidRPr="001872F1">
        <w:rPr>
          <w:sz w:val="20"/>
          <w:vertAlign w:val="subscript"/>
          <w:lang w:val="en-US"/>
        </w:rPr>
        <w:t>TA</w:t>
      </w:r>
      <w:r w:rsidRPr="001872F1">
        <w:rPr>
          <w:sz w:val="20"/>
          <w:lang w:val="en-US"/>
        </w:rPr>
        <w:t xml:space="preserve"> + N</w:t>
      </w:r>
      <w:r w:rsidRPr="001872F1">
        <w:rPr>
          <w:sz w:val="20"/>
          <w:vertAlign w:val="subscript"/>
          <w:lang w:val="en-US"/>
        </w:rPr>
        <w:t>TA,UE-specific</w:t>
      </w:r>
      <w:r w:rsidRPr="001872F1">
        <w:rPr>
          <w:sz w:val="20"/>
          <w:lang w:val="en-US"/>
        </w:rPr>
        <w:t xml:space="preserve"> +</w:t>
      </w:r>
      <w:r w:rsidRPr="001872F1">
        <w:rPr>
          <w:rFonts w:hint="eastAsia"/>
          <w:sz w:val="20"/>
          <w:lang w:val="en-US"/>
        </w:rPr>
        <w:t xml:space="preserve"> </w:t>
      </w:r>
      <w:proofErr w:type="spellStart"/>
      <w:r w:rsidRPr="001872F1">
        <w:rPr>
          <w:sz w:val="20"/>
          <w:lang w:val="en-US"/>
        </w:rPr>
        <w:t>N</w:t>
      </w:r>
      <w:r w:rsidRPr="001872F1">
        <w:rPr>
          <w:sz w:val="20"/>
          <w:vertAlign w:val="subscript"/>
          <w:lang w:val="en-US"/>
        </w:rPr>
        <w:t>TA,common</w:t>
      </w:r>
      <w:proofErr w:type="spellEnd"/>
      <w:r w:rsidRPr="001872F1">
        <w:rPr>
          <w:sz w:val="20"/>
          <w:lang w:val="en-US"/>
        </w:rPr>
        <w:t xml:space="preserve"> + </w:t>
      </w:r>
      <w:proofErr w:type="spellStart"/>
      <w:r w:rsidRPr="001872F1">
        <w:rPr>
          <w:sz w:val="20"/>
          <w:lang w:val="en-US"/>
        </w:rPr>
        <w:t>N</w:t>
      </w:r>
      <w:r w:rsidRPr="001872F1">
        <w:rPr>
          <w:sz w:val="20"/>
          <w:vertAlign w:val="subscript"/>
          <w:lang w:val="en-US"/>
        </w:rPr>
        <w:t>TA,offset</w:t>
      </w:r>
      <w:proofErr w:type="spellEnd"/>
      <w:r w:rsidRPr="001872F1">
        <w:rPr>
          <w:sz w:val="20"/>
          <w:lang w:val="en-US"/>
        </w:rPr>
        <w:t xml:space="preserve">) x </w:t>
      </w:r>
      <w:proofErr w:type="spellStart"/>
      <w:r w:rsidRPr="001872F1">
        <w:rPr>
          <w:sz w:val="20"/>
          <w:lang w:val="en-US"/>
        </w:rPr>
        <w:t>T</w:t>
      </w:r>
      <w:r w:rsidRPr="001872F1">
        <w:rPr>
          <w:sz w:val="20"/>
          <w:vertAlign w:val="subscript"/>
          <w:lang w:val="en-US"/>
        </w:rPr>
        <w:t>c</w:t>
      </w:r>
      <w:proofErr w:type="spellEnd"/>
      <w:r w:rsidRPr="001872F1">
        <w:rPr>
          <w:sz w:val="20"/>
          <w:lang w:val="en-US"/>
        </w:rPr>
        <w:t xml:space="preserve"> where</w:t>
      </w:r>
    </w:p>
    <w:p w:rsidR="00DC0171" w:rsidRPr="001872F1" w:rsidRDefault="00DC0171" w:rsidP="00DC0171">
      <w:pPr>
        <w:pStyle w:val="aff0"/>
        <w:numPr>
          <w:ilvl w:val="2"/>
          <w:numId w:val="40"/>
        </w:numPr>
        <w:tabs>
          <w:tab w:val="left" w:pos="2160"/>
        </w:tabs>
        <w:snapToGrid w:val="0"/>
        <w:spacing w:beforeLines="10" w:before="24" w:afterLines="10" w:after="24"/>
        <w:ind w:left="1361" w:hanging="340"/>
        <w:rPr>
          <w:sz w:val="20"/>
          <w:lang w:val="en-US"/>
        </w:rPr>
      </w:pPr>
      <w:r w:rsidRPr="001872F1">
        <w:rPr>
          <w:sz w:val="20"/>
          <w:lang w:val="en-US"/>
        </w:rPr>
        <w:t>Reference timing of downlink is the DL slot corresponding to UL slot index where UE transmits the UL signal/channel.</w:t>
      </w:r>
    </w:p>
    <w:p w:rsidR="00DC0171" w:rsidRPr="001872F1" w:rsidRDefault="00DC0171" w:rsidP="00DC0171">
      <w:pPr>
        <w:pStyle w:val="aff0"/>
        <w:numPr>
          <w:ilvl w:val="2"/>
          <w:numId w:val="40"/>
        </w:numPr>
        <w:tabs>
          <w:tab w:val="left" w:pos="2160"/>
        </w:tabs>
        <w:snapToGrid w:val="0"/>
        <w:spacing w:beforeLines="10" w:before="24" w:afterLines="10" w:after="24"/>
        <w:ind w:left="1361" w:hanging="340"/>
        <w:rPr>
          <w:sz w:val="20"/>
          <w:lang w:val="en-US"/>
        </w:rPr>
      </w:pPr>
      <w:r w:rsidRPr="001872F1">
        <w:rPr>
          <w:sz w:val="20"/>
          <w:lang w:val="en-US"/>
        </w:rPr>
        <w:t>Reference timing of N</w:t>
      </w:r>
      <w:r w:rsidRPr="001872F1">
        <w:rPr>
          <w:sz w:val="20"/>
          <w:vertAlign w:val="subscript"/>
          <w:lang w:val="en-US"/>
        </w:rPr>
        <w:t>TA,UE-specific</w:t>
      </w:r>
      <w:r w:rsidRPr="001872F1">
        <w:rPr>
          <w:sz w:val="20"/>
          <w:lang w:val="en-US"/>
        </w:rPr>
        <w:t xml:space="preserve"> is S3 + S4, where</w:t>
      </w:r>
    </w:p>
    <w:p w:rsidR="00DC0171" w:rsidRPr="001872F1" w:rsidRDefault="00DC0171" w:rsidP="00DC0171">
      <w:pPr>
        <w:pStyle w:val="aff0"/>
        <w:numPr>
          <w:ilvl w:val="3"/>
          <w:numId w:val="37"/>
        </w:numPr>
        <w:tabs>
          <w:tab w:val="clear" w:pos="2880"/>
        </w:tabs>
        <w:snapToGrid w:val="0"/>
        <w:spacing w:beforeLines="10" w:before="24" w:afterLines="10" w:after="24"/>
        <w:ind w:left="1701" w:hanging="340"/>
        <w:rPr>
          <w:sz w:val="20"/>
          <w:lang w:val="en-US"/>
        </w:rPr>
      </w:pPr>
      <w:r w:rsidRPr="001872F1">
        <w:rPr>
          <w:sz w:val="20"/>
          <w:lang w:val="en-US"/>
        </w:rPr>
        <w:t>for S3, the slot when the UL transmission is supposed to arrive at the target satellite based on provided valid ephemeris information (no error in the provided ephemeris information will account for UE error) and a reference propagator model</w:t>
      </w:r>
    </w:p>
    <w:p w:rsidR="00DC0171" w:rsidRPr="001872F1" w:rsidRDefault="00DC0171" w:rsidP="00DC0171">
      <w:pPr>
        <w:pStyle w:val="aff0"/>
        <w:numPr>
          <w:ilvl w:val="3"/>
          <w:numId w:val="37"/>
        </w:numPr>
        <w:tabs>
          <w:tab w:val="clear" w:pos="2880"/>
        </w:tabs>
        <w:snapToGrid w:val="0"/>
        <w:spacing w:beforeLines="10" w:before="24" w:afterLines="10" w:after="24"/>
        <w:ind w:left="1701" w:hanging="340"/>
        <w:rPr>
          <w:sz w:val="20"/>
          <w:lang w:val="en-US"/>
        </w:rPr>
      </w:pPr>
      <w:r w:rsidRPr="001872F1">
        <w:rPr>
          <w:sz w:val="20"/>
          <w:lang w:val="en-US"/>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rsidR="00DC0171" w:rsidRPr="001872F1" w:rsidRDefault="00DC0171" w:rsidP="00DC0171">
      <w:pPr>
        <w:pStyle w:val="aff0"/>
        <w:numPr>
          <w:ilvl w:val="3"/>
          <w:numId w:val="37"/>
        </w:numPr>
        <w:tabs>
          <w:tab w:val="clear" w:pos="2880"/>
        </w:tabs>
        <w:snapToGrid w:val="0"/>
        <w:spacing w:beforeLines="10" w:before="24" w:afterLines="10" w:after="24"/>
        <w:ind w:left="1701" w:hanging="340"/>
        <w:rPr>
          <w:sz w:val="20"/>
          <w:lang w:val="en-US"/>
        </w:rPr>
      </w:pPr>
      <w:r w:rsidRPr="001872F1">
        <w:rPr>
          <w:sz w:val="20"/>
          <w:lang w:val="en-US"/>
        </w:rPr>
        <w:t xml:space="preserve">The reference propagator model shall be defined in RAN4 in such a way that those UEs using more accurate propagator model than the reference model are not penalized. The reference model can be determined based on companies’ input. And Eckstein </w:t>
      </w:r>
      <w:proofErr w:type="spellStart"/>
      <w:r w:rsidRPr="001872F1">
        <w:rPr>
          <w:sz w:val="20"/>
          <w:lang w:val="en-US"/>
        </w:rPr>
        <w:t>Hechler</w:t>
      </w:r>
      <w:proofErr w:type="spellEnd"/>
      <w:r w:rsidRPr="001872F1">
        <w:rPr>
          <w:sz w:val="20"/>
          <w:lang w:val="en-US"/>
        </w:rPr>
        <w:t xml:space="preserve"> based propagator model can be one of the candidate models.</w:t>
      </w:r>
    </w:p>
    <w:p w:rsidR="00DC0171" w:rsidRPr="001872F1" w:rsidRDefault="00DC0171" w:rsidP="00DC0171">
      <w:pPr>
        <w:pStyle w:val="aff0"/>
        <w:numPr>
          <w:ilvl w:val="2"/>
          <w:numId w:val="40"/>
        </w:numPr>
        <w:tabs>
          <w:tab w:val="left" w:pos="2160"/>
        </w:tabs>
        <w:snapToGrid w:val="0"/>
        <w:spacing w:beforeLines="10" w:before="24" w:afterLines="10" w:after="24"/>
        <w:ind w:left="1361" w:hanging="340"/>
        <w:rPr>
          <w:sz w:val="20"/>
          <w:lang w:val="en-US"/>
        </w:rPr>
      </w:pPr>
      <w:r w:rsidRPr="001872F1">
        <w:rPr>
          <w:sz w:val="20"/>
          <w:lang w:val="en-US"/>
        </w:rPr>
        <w:t xml:space="preserve">Reference timing for </w:t>
      </w:r>
      <w:proofErr w:type="spellStart"/>
      <w:r w:rsidRPr="001872F1">
        <w:rPr>
          <w:sz w:val="20"/>
          <w:lang w:val="en-US"/>
        </w:rPr>
        <w:t>N</w:t>
      </w:r>
      <w:r w:rsidRPr="001872F1">
        <w:rPr>
          <w:sz w:val="20"/>
          <w:vertAlign w:val="subscript"/>
          <w:lang w:val="en-US"/>
        </w:rPr>
        <w:t>TA</w:t>
      </w:r>
      <w:proofErr w:type="gramStart"/>
      <w:r w:rsidRPr="001872F1">
        <w:rPr>
          <w:sz w:val="20"/>
          <w:vertAlign w:val="subscript"/>
          <w:lang w:val="en-US"/>
        </w:rPr>
        <w:t>,common</w:t>
      </w:r>
      <w:proofErr w:type="spellEnd"/>
      <w:proofErr w:type="gramEnd"/>
      <w:r w:rsidRPr="001872F1">
        <w:rPr>
          <w:sz w:val="20"/>
          <w:lang w:val="en-US"/>
        </w:rPr>
        <w:t xml:space="preserve">, F3+F4, is derived according to </w:t>
      </w:r>
      <w:proofErr w:type="spellStart"/>
      <w:r w:rsidRPr="001872F1">
        <w:rPr>
          <w:sz w:val="20"/>
          <w:lang w:val="en-US"/>
        </w:rPr>
        <w:t>N</w:t>
      </w:r>
      <w:r w:rsidRPr="001872F1">
        <w:rPr>
          <w:sz w:val="20"/>
          <w:vertAlign w:val="subscript"/>
          <w:lang w:val="en-US"/>
        </w:rPr>
        <w:t>TA,common</w:t>
      </w:r>
      <w:proofErr w:type="spellEnd"/>
      <w:r w:rsidRPr="001872F1">
        <w:rPr>
          <w:sz w:val="20"/>
          <w:lang w:val="en-US"/>
        </w:rPr>
        <w:t xml:space="preserve"> related parameters broadcasted within a validity duration.</w:t>
      </w:r>
    </w:p>
    <w:p w:rsidR="00DC0171" w:rsidRPr="001872F1" w:rsidRDefault="00DC0171" w:rsidP="00DC0171">
      <w:pPr>
        <w:pStyle w:val="aff0"/>
        <w:numPr>
          <w:ilvl w:val="2"/>
          <w:numId w:val="40"/>
        </w:numPr>
        <w:tabs>
          <w:tab w:val="left" w:pos="2160"/>
        </w:tabs>
        <w:snapToGrid w:val="0"/>
        <w:spacing w:beforeLines="10" w:before="24" w:afterLines="10" w:after="24"/>
        <w:ind w:left="1361" w:hanging="340"/>
        <w:rPr>
          <w:sz w:val="20"/>
          <w:lang w:val="en-US"/>
        </w:rPr>
      </w:pPr>
      <w:r w:rsidRPr="001872F1">
        <w:rPr>
          <w:sz w:val="20"/>
          <w:lang w:val="en-US"/>
        </w:rPr>
        <w:t>Note that downlink frame boundary should also be adjusted according to open-loop TA control related parameters provided by serving cell.</w:t>
      </w:r>
    </w:p>
    <w:p w:rsidR="00DC0171" w:rsidRDefault="00DC0171" w:rsidP="00DC0171">
      <w:pPr>
        <w:pStyle w:val="aff0"/>
        <w:numPr>
          <w:ilvl w:val="0"/>
          <w:numId w:val="36"/>
        </w:numPr>
        <w:tabs>
          <w:tab w:val="clear" w:pos="720"/>
        </w:tabs>
        <w:snapToGrid w:val="0"/>
        <w:spacing w:beforeLines="10" w:before="24" w:afterLines="10" w:after="24"/>
        <w:ind w:left="680" w:hanging="340"/>
        <w:rPr>
          <w:sz w:val="20"/>
        </w:rPr>
      </w:pPr>
      <w:r>
        <w:rPr>
          <w:sz w:val="20"/>
        </w:rPr>
        <w:t xml:space="preserve">Option 2: </w:t>
      </w:r>
    </w:p>
    <w:p w:rsidR="00DC0171" w:rsidRPr="001872F1" w:rsidRDefault="00DC0171" w:rsidP="00DC0171">
      <w:pPr>
        <w:pStyle w:val="aff0"/>
        <w:numPr>
          <w:ilvl w:val="1"/>
          <w:numId w:val="39"/>
        </w:numPr>
        <w:tabs>
          <w:tab w:val="left" w:pos="1440"/>
        </w:tabs>
        <w:snapToGrid w:val="0"/>
        <w:spacing w:beforeLines="10" w:before="24" w:afterLines="10" w:after="24"/>
        <w:ind w:left="1020" w:hanging="340"/>
        <w:rPr>
          <w:sz w:val="20"/>
          <w:lang w:val="en-US"/>
        </w:rPr>
      </w:pPr>
      <w:r w:rsidRPr="001872F1">
        <w:rPr>
          <w:sz w:val="20"/>
          <w:lang w:val="en-US"/>
        </w:rPr>
        <w:t>For the test requirement, several updates should be included based on current test requirement:</w:t>
      </w:r>
    </w:p>
    <w:p w:rsidR="00DC0171" w:rsidRPr="001872F1" w:rsidRDefault="00DC0171" w:rsidP="00DC0171">
      <w:pPr>
        <w:pStyle w:val="aff0"/>
        <w:numPr>
          <w:ilvl w:val="2"/>
          <w:numId w:val="40"/>
        </w:numPr>
        <w:tabs>
          <w:tab w:val="left" w:pos="2160"/>
        </w:tabs>
        <w:snapToGrid w:val="0"/>
        <w:spacing w:beforeLines="10" w:before="24" w:afterLines="10" w:after="24"/>
        <w:ind w:left="1361" w:hanging="340"/>
        <w:rPr>
          <w:sz w:val="20"/>
          <w:lang w:val="en-US"/>
        </w:rPr>
      </w:pPr>
      <w:r w:rsidRPr="001872F1">
        <w:rPr>
          <w:sz w:val="20"/>
          <w:lang w:val="en-US"/>
        </w:rPr>
        <w:t>The formula (N</w:t>
      </w:r>
      <w:r w:rsidRPr="001872F1">
        <w:rPr>
          <w:sz w:val="20"/>
          <w:vertAlign w:val="subscript"/>
          <w:lang w:val="en-US"/>
        </w:rPr>
        <w:t>TA</w:t>
      </w:r>
      <w:r w:rsidRPr="001872F1">
        <w:rPr>
          <w:sz w:val="20"/>
          <w:lang w:val="en-US"/>
        </w:rPr>
        <w:t xml:space="preserve"> + </w:t>
      </w:r>
      <w:proofErr w:type="spellStart"/>
      <w:r w:rsidRPr="001872F1">
        <w:rPr>
          <w:sz w:val="20"/>
          <w:lang w:val="en-US"/>
        </w:rPr>
        <w:t>N</w:t>
      </w:r>
      <w:r w:rsidRPr="001872F1">
        <w:rPr>
          <w:sz w:val="20"/>
          <w:vertAlign w:val="subscript"/>
          <w:lang w:val="en-US"/>
        </w:rPr>
        <w:t>TA_offset</w:t>
      </w:r>
      <w:proofErr w:type="spellEnd"/>
      <w:r w:rsidRPr="001872F1">
        <w:rPr>
          <w:sz w:val="20"/>
          <w:lang w:val="en-US"/>
        </w:rPr>
        <w:t>) ×</w:t>
      </w:r>
      <w:proofErr w:type="spellStart"/>
      <w:r w:rsidRPr="001872F1">
        <w:rPr>
          <w:sz w:val="20"/>
          <w:lang w:val="en-US"/>
        </w:rPr>
        <w:t>Tc</w:t>
      </w:r>
      <w:proofErr w:type="spellEnd"/>
      <w:r w:rsidRPr="001872F1">
        <w:rPr>
          <w:sz w:val="20"/>
          <w:lang w:val="en-US"/>
        </w:rPr>
        <w:t xml:space="preserve"> ± </w:t>
      </w:r>
      <w:proofErr w:type="spellStart"/>
      <w:r w:rsidRPr="001872F1">
        <w:rPr>
          <w:sz w:val="20"/>
          <w:lang w:val="en-US"/>
        </w:rPr>
        <w:t>T</w:t>
      </w:r>
      <w:r w:rsidRPr="001872F1">
        <w:rPr>
          <w:sz w:val="20"/>
          <w:vertAlign w:val="subscript"/>
          <w:lang w:val="en-US"/>
        </w:rPr>
        <w:t>e</w:t>
      </w:r>
      <w:proofErr w:type="spellEnd"/>
      <w:r w:rsidRPr="001872F1">
        <w:rPr>
          <w:sz w:val="20"/>
          <w:lang w:val="en-US"/>
        </w:rPr>
        <w:t xml:space="preserve"> should be updated to (N</w:t>
      </w:r>
      <w:r w:rsidRPr="001872F1">
        <w:rPr>
          <w:sz w:val="20"/>
          <w:vertAlign w:val="subscript"/>
          <w:lang w:val="en-US"/>
        </w:rPr>
        <w:t>TA</w:t>
      </w:r>
      <w:r w:rsidRPr="001872F1">
        <w:rPr>
          <w:sz w:val="20"/>
          <w:lang w:val="en-US"/>
        </w:rPr>
        <w:t xml:space="preserve"> + </w:t>
      </w:r>
      <w:proofErr w:type="spellStart"/>
      <w:r w:rsidRPr="001872F1">
        <w:rPr>
          <w:sz w:val="20"/>
          <w:lang w:val="en-US"/>
        </w:rPr>
        <w:t>N</w:t>
      </w:r>
      <w:r w:rsidRPr="001872F1">
        <w:rPr>
          <w:sz w:val="20"/>
          <w:vertAlign w:val="subscript"/>
          <w:lang w:val="en-US"/>
        </w:rPr>
        <w:t>TA_offset</w:t>
      </w:r>
      <w:proofErr w:type="spellEnd"/>
      <w:r w:rsidRPr="001872F1">
        <w:rPr>
          <w:sz w:val="20"/>
          <w:lang w:val="en-US"/>
        </w:rPr>
        <w:t xml:space="preserve"> + </w:t>
      </w:r>
      <w:proofErr w:type="spellStart"/>
      <w:r w:rsidRPr="001872F1">
        <w:rPr>
          <w:sz w:val="20"/>
          <w:lang w:val="en-US"/>
        </w:rPr>
        <w:t>N</w:t>
      </w:r>
      <w:r w:rsidRPr="001872F1">
        <w:rPr>
          <w:sz w:val="20"/>
          <w:vertAlign w:val="subscript"/>
          <w:lang w:val="en-US"/>
        </w:rPr>
        <w:t>TA</w:t>
      </w:r>
      <w:proofErr w:type="gramStart"/>
      <w:r w:rsidRPr="001872F1">
        <w:rPr>
          <w:sz w:val="20"/>
          <w:vertAlign w:val="subscript"/>
          <w:lang w:val="en-US"/>
        </w:rPr>
        <w:t>,common</w:t>
      </w:r>
      <w:proofErr w:type="spellEnd"/>
      <w:proofErr w:type="gramEnd"/>
      <w:r w:rsidRPr="001872F1">
        <w:rPr>
          <w:sz w:val="20"/>
          <w:lang w:val="en-US"/>
        </w:rPr>
        <w:t xml:space="preserve"> + N</w:t>
      </w:r>
      <w:r w:rsidRPr="001872F1">
        <w:rPr>
          <w:sz w:val="20"/>
          <w:vertAlign w:val="subscript"/>
          <w:lang w:val="en-US"/>
        </w:rPr>
        <w:t>TA,UE-specific</w:t>
      </w:r>
      <w:r w:rsidRPr="001872F1">
        <w:rPr>
          <w:sz w:val="20"/>
          <w:lang w:val="en-US"/>
        </w:rPr>
        <w:t>) ×</w:t>
      </w:r>
      <w:proofErr w:type="spellStart"/>
      <w:r w:rsidRPr="001872F1">
        <w:rPr>
          <w:sz w:val="20"/>
          <w:lang w:val="en-US"/>
        </w:rPr>
        <w:t>Tc</w:t>
      </w:r>
      <w:proofErr w:type="spellEnd"/>
      <w:r w:rsidRPr="001872F1">
        <w:rPr>
          <w:sz w:val="20"/>
          <w:lang w:val="en-US"/>
        </w:rPr>
        <w:t xml:space="preserve"> ± </w:t>
      </w:r>
      <w:proofErr w:type="spellStart"/>
      <w:r w:rsidRPr="001872F1">
        <w:rPr>
          <w:sz w:val="20"/>
          <w:lang w:val="en-US"/>
        </w:rPr>
        <w:t>T</w:t>
      </w:r>
      <w:r w:rsidRPr="001872F1">
        <w:rPr>
          <w:sz w:val="20"/>
          <w:vertAlign w:val="subscript"/>
          <w:lang w:val="en-US"/>
        </w:rPr>
        <w:t>e_NTN</w:t>
      </w:r>
      <w:proofErr w:type="spellEnd"/>
      <w:r w:rsidRPr="001872F1">
        <w:rPr>
          <w:sz w:val="20"/>
          <w:lang w:val="en-US"/>
        </w:rPr>
        <w:t xml:space="preserve">, the parameter </w:t>
      </w:r>
      <w:proofErr w:type="spellStart"/>
      <w:r w:rsidRPr="001872F1">
        <w:rPr>
          <w:sz w:val="20"/>
          <w:lang w:val="en-US"/>
        </w:rPr>
        <w:t>T</w:t>
      </w:r>
      <w:r w:rsidRPr="001872F1">
        <w:rPr>
          <w:sz w:val="20"/>
          <w:vertAlign w:val="subscript"/>
          <w:lang w:val="en-US"/>
        </w:rPr>
        <w:t>e</w:t>
      </w:r>
      <w:proofErr w:type="spellEnd"/>
      <w:r w:rsidRPr="001872F1">
        <w:rPr>
          <w:sz w:val="20"/>
          <w:lang w:val="en-US"/>
        </w:rPr>
        <w:t xml:space="preserve"> should be updated to </w:t>
      </w:r>
      <w:proofErr w:type="spellStart"/>
      <w:r w:rsidRPr="001872F1">
        <w:rPr>
          <w:sz w:val="20"/>
          <w:lang w:val="en-US"/>
        </w:rPr>
        <w:t>T</w:t>
      </w:r>
      <w:r w:rsidRPr="001872F1">
        <w:rPr>
          <w:sz w:val="20"/>
          <w:vertAlign w:val="subscript"/>
          <w:lang w:val="en-US"/>
        </w:rPr>
        <w:t>e_NTN</w:t>
      </w:r>
      <w:proofErr w:type="spellEnd"/>
      <w:r w:rsidRPr="001872F1">
        <w:rPr>
          <w:sz w:val="20"/>
          <w:lang w:val="en-US"/>
        </w:rPr>
        <w:t>.</w:t>
      </w:r>
    </w:p>
    <w:p w:rsidR="00DC0171" w:rsidRPr="001872F1" w:rsidRDefault="00DC0171" w:rsidP="00DC0171">
      <w:pPr>
        <w:pStyle w:val="aff0"/>
        <w:numPr>
          <w:ilvl w:val="2"/>
          <w:numId w:val="40"/>
        </w:numPr>
        <w:tabs>
          <w:tab w:val="left" w:pos="2160"/>
        </w:tabs>
        <w:snapToGrid w:val="0"/>
        <w:spacing w:beforeLines="10" w:before="24" w:afterLines="10" w:after="24"/>
        <w:ind w:left="1361" w:hanging="340"/>
        <w:rPr>
          <w:sz w:val="20"/>
          <w:lang w:val="en-US"/>
        </w:rPr>
      </w:pPr>
      <w:r w:rsidRPr="001872F1">
        <w:rPr>
          <w:sz w:val="20"/>
          <w:lang w:val="en-US"/>
        </w:rPr>
        <w:t xml:space="preserve">The clarification of </w:t>
      </w:r>
      <w:proofErr w:type="spellStart"/>
      <w:r w:rsidRPr="001872F1">
        <w:rPr>
          <w:sz w:val="20"/>
          <w:lang w:val="en-US"/>
        </w:rPr>
        <w:t>N</w:t>
      </w:r>
      <w:r w:rsidRPr="001872F1">
        <w:rPr>
          <w:sz w:val="20"/>
          <w:vertAlign w:val="subscript"/>
          <w:lang w:val="en-US"/>
        </w:rPr>
        <w:t>TA,common</w:t>
      </w:r>
      <w:proofErr w:type="spellEnd"/>
      <w:r w:rsidRPr="001872F1">
        <w:rPr>
          <w:sz w:val="20"/>
          <w:lang w:val="en-US"/>
        </w:rPr>
        <w:t xml:space="preserve"> and N</w:t>
      </w:r>
      <w:r w:rsidRPr="001872F1">
        <w:rPr>
          <w:sz w:val="20"/>
          <w:vertAlign w:val="subscript"/>
          <w:lang w:val="en-US"/>
        </w:rPr>
        <w:t>TA,UE-specific</w:t>
      </w:r>
      <w:r w:rsidRPr="001872F1">
        <w:rPr>
          <w:sz w:val="20"/>
          <w:lang w:val="en-US"/>
        </w:rPr>
        <w:t xml:space="preserve"> are needed, which are:</w:t>
      </w:r>
    </w:p>
    <w:p w:rsidR="00DC0171" w:rsidRPr="001872F1" w:rsidRDefault="00DC0171" w:rsidP="00DC0171">
      <w:pPr>
        <w:pStyle w:val="aff0"/>
        <w:numPr>
          <w:ilvl w:val="3"/>
          <w:numId w:val="37"/>
        </w:numPr>
        <w:tabs>
          <w:tab w:val="clear" w:pos="2880"/>
        </w:tabs>
        <w:snapToGrid w:val="0"/>
        <w:spacing w:beforeLines="10" w:before="24" w:afterLines="10" w:after="24"/>
        <w:ind w:left="1701" w:hanging="340"/>
        <w:rPr>
          <w:sz w:val="20"/>
          <w:lang w:val="en-US"/>
        </w:rPr>
      </w:pPr>
      <w:r w:rsidRPr="001872F1">
        <w:rPr>
          <w:sz w:val="20"/>
          <w:lang w:val="en-US"/>
        </w:rPr>
        <w:t>The N</w:t>
      </w:r>
      <w:r w:rsidRPr="001872F1">
        <w:rPr>
          <w:sz w:val="20"/>
          <w:vertAlign w:val="subscript"/>
          <w:lang w:val="en-US"/>
        </w:rPr>
        <w:t>TA</w:t>
      </w:r>
      <w:proofErr w:type="gramStart"/>
      <w:r w:rsidRPr="001872F1">
        <w:rPr>
          <w:sz w:val="20"/>
          <w:vertAlign w:val="subscript"/>
          <w:lang w:val="en-US"/>
        </w:rPr>
        <w:t>,UE</w:t>
      </w:r>
      <w:proofErr w:type="gramEnd"/>
      <w:r w:rsidRPr="001872F1">
        <w:rPr>
          <w:sz w:val="20"/>
          <w:vertAlign w:val="subscript"/>
          <w:lang w:val="en-US"/>
        </w:rPr>
        <w:t>-specific</w:t>
      </w:r>
      <w:r w:rsidRPr="001872F1">
        <w:rPr>
          <w:sz w:val="20"/>
          <w:lang w:val="en-US"/>
        </w:rPr>
        <w:t xml:space="preserve"> and </w:t>
      </w:r>
      <w:proofErr w:type="spellStart"/>
      <w:r w:rsidRPr="001872F1">
        <w:rPr>
          <w:sz w:val="20"/>
          <w:lang w:val="en-US"/>
        </w:rPr>
        <w:t>N</w:t>
      </w:r>
      <w:r w:rsidRPr="001872F1">
        <w:rPr>
          <w:sz w:val="20"/>
          <w:vertAlign w:val="subscript"/>
          <w:lang w:val="en-US"/>
        </w:rPr>
        <w:t>TA,common</w:t>
      </w:r>
      <w:proofErr w:type="spellEnd"/>
      <w:r w:rsidRPr="001872F1">
        <w:rPr>
          <w:sz w:val="20"/>
          <w:lang w:val="en-US"/>
        </w:rPr>
        <w:t xml:space="preserve"> are ideal value, no estimation or calculation error will be included.</w:t>
      </w:r>
    </w:p>
    <w:p w:rsidR="00DC0171" w:rsidRPr="001872F1" w:rsidRDefault="00DC0171" w:rsidP="00DC0171">
      <w:pPr>
        <w:pStyle w:val="aff0"/>
        <w:numPr>
          <w:ilvl w:val="3"/>
          <w:numId w:val="37"/>
        </w:numPr>
        <w:tabs>
          <w:tab w:val="clear" w:pos="2880"/>
        </w:tabs>
        <w:snapToGrid w:val="0"/>
        <w:spacing w:beforeLines="10" w:before="24" w:afterLines="50" w:after="120"/>
        <w:ind w:left="1701" w:hanging="340"/>
        <w:rPr>
          <w:sz w:val="20"/>
          <w:lang w:val="en-US"/>
        </w:rPr>
      </w:pPr>
      <w:r w:rsidRPr="001872F1">
        <w:rPr>
          <w:sz w:val="20"/>
          <w:lang w:val="en-US"/>
        </w:rPr>
        <w:t>Reference timing for N</w:t>
      </w:r>
      <w:r w:rsidRPr="001872F1">
        <w:rPr>
          <w:sz w:val="20"/>
          <w:vertAlign w:val="subscript"/>
          <w:lang w:val="en-US"/>
        </w:rPr>
        <w:t>TA</w:t>
      </w:r>
      <w:proofErr w:type="gramStart"/>
      <w:r w:rsidRPr="001872F1">
        <w:rPr>
          <w:sz w:val="20"/>
          <w:vertAlign w:val="subscript"/>
          <w:lang w:val="en-US"/>
        </w:rPr>
        <w:t>,UE</w:t>
      </w:r>
      <w:proofErr w:type="gramEnd"/>
      <w:r w:rsidRPr="001872F1">
        <w:rPr>
          <w:sz w:val="20"/>
          <w:vertAlign w:val="subscript"/>
          <w:lang w:val="en-US"/>
        </w:rPr>
        <w:t>-specific</w:t>
      </w:r>
      <w:r w:rsidRPr="001872F1">
        <w:rPr>
          <w:sz w:val="20"/>
          <w:lang w:val="en-US"/>
        </w:rPr>
        <w:t xml:space="preserve"> and </w:t>
      </w:r>
      <w:proofErr w:type="spellStart"/>
      <w:r w:rsidRPr="001872F1">
        <w:rPr>
          <w:sz w:val="20"/>
          <w:lang w:val="en-US"/>
        </w:rPr>
        <w:t>N</w:t>
      </w:r>
      <w:r w:rsidRPr="001872F1">
        <w:rPr>
          <w:sz w:val="20"/>
          <w:vertAlign w:val="subscript"/>
          <w:lang w:val="en-US"/>
        </w:rPr>
        <w:t>TA,common</w:t>
      </w:r>
      <w:proofErr w:type="spellEnd"/>
      <w:r w:rsidRPr="001872F1">
        <w:rPr>
          <w:sz w:val="20"/>
          <w:lang w:val="en-US"/>
        </w:rPr>
        <w:t xml:space="preserve"> is the slot when UL transmission is supposed to arrive at the target satellite based on true satellite position.</w:t>
      </w:r>
    </w:p>
    <w:p w:rsidR="002155C0" w:rsidRDefault="002155C0" w:rsidP="001606B6">
      <w:pPr>
        <w:spacing w:before="0" w:after="120"/>
        <w:jc w:val="left"/>
        <w:rPr>
          <w:sz w:val="20"/>
          <w:lang w:val="en-US"/>
        </w:rPr>
      </w:pPr>
      <w:r>
        <w:rPr>
          <w:sz w:val="20"/>
          <w:lang w:val="en-US"/>
        </w:rPr>
        <w:t>W</w:t>
      </w:r>
      <w:r>
        <w:rPr>
          <w:rFonts w:hint="eastAsia"/>
          <w:sz w:val="20"/>
          <w:lang w:val="en-US"/>
        </w:rPr>
        <w:t xml:space="preserve">e think the two options are basically correct, but all have some points need further discussed. </w:t>
      </w:r>
      <w:r>
        <w:rPr>
          <w:sz w:val="20"/>
          <w:lang w:val="en-US"/>
        </w:rPr>
        <w:t>T</w:t>
      </w:r>
      <w:r>
        <w:rPr>
          <w:rFonts w:hint="eastAsia"/>
          <w:sz w:val="20"/>
          <w:lang w:val="en-US"/>
        </w:rPr>
        <w:t>he following points are consistent in the two options:</w:t>
      </w:r>
    </w:p>
    <w:p w:rsidR="00B07531" w:rsidRDefault="00B07531" w:rsidP="00B07531">
      <w:pPr>
        <w:pStyle w:val="aff0"/>
        <w:numPr>
          <w:ilvl w:val="0"/>
          <w:numId w:val="36"/>
        </w:numPr>
        <w:tabs>
          <w:tab w:val="clear" w:pos="720"/>
        </w:tabs>
        <w:snapToGrid w:val="0"/>
        <w:spacing w:beforeLines="10" w:before="24" w:afterLines="10" w:after="24"/>
        <w:ind w:left="680" w:hanging="340"/>
        <w:rPr>
          <w:sz w:val="20"/>
        </w:rPr>
      </w:pPr>
      <w:r w:rsidRPr="00B07531">
        <w:rPr>
          <w:rFonts w:hint="eastAsia"/>
          <w:sz w:val="20"/>
        </w:rPr>
        <w:t>T</w:t>
      </w:r>
      <w:r w:rsidR="002155C0" w:rsidRPr="00B07531">
        <w:rPr>
          <w:rFonts w:hint="eastAsia"/>
          <w:sz w:val="20"/>
        </w:rPr>
        <w:t xml:space="preserve">he reference timing for UE transmit timing is </w:t>
      </w:r>
      <w:r w:rsidR="002155C0" w:rsidRPr="00B07531">
        <w:rPr>
          <w:sz w:val="20"/>
        </w:rPr>
        <w:t>downlink timing of the reference cell minus (N</w:t>
      </w:r>
      <w:r w:rsidR="002155C0" w:rsidRPr="00B07531">
        <w:rPr>
          <w:sz w:val="20"/>
          <w:vertAlign w:val="subscript"/>
        </w:rPr>
        <w:t>TA</w:t>
      </w:r>
      <w:r w:rsidR="002155C0" w:rsidRPr="00B07531">
        <w:rPr>
          <w:sz w:val="20"/>
        </w:rPr>
        <w:t xml:space="preserve"> + N</w:t>
      </w:r>
      <w:r w:rsidR="002155C0" w:rsidRPr="00B07531">
        <w:rPr>
          <w:sz w:val="20"/>
          <w:vertAlign w:val="subscript"/>
        </w:rPr>
        <w:t>TA,UE-specific</w:t>
      </w:r>
      <w:r w:rsidR="002155C0" w:rsidRPr="00B07531">
        <w:rPr>
          <w:sz w:val="20"/>
        </w:rPr>
        <w:t xml:space="preserve"> +</w:t>
      </w:r>
      <w:r w:rsidR="002155C0" w:rsidRPr="00B07531">
        <w:rPr>
          <w:rFonts w:hint="eastAsia"/>
          <w:sz w:val="20"/>
        </w:rPr>
        <w:t xml:space="preserve"> </w:t>
      </w:r>
      <w:proofErr w:type="spellStart"/>
      <w:r w:rsidR="002155C0" w:rsidRPr="00B07531">
        <w:rPr>
          <w:sz w:val="20"/>
        </w:rPr>
        <w:t>N</w:t>
      </w:r>
      <w:r w:rsidR="002155C0" w:rsidRPr="00B07531">
        <w:rPr>
          <w:sz w:val="20"/>
          <w:vertAlign w:val="subscript"/>
        </w:rPr>
        <w:t>TA,common</w:t>
      </w:r>
      <w:proofErr w:type="spellEnd"/>
      <w:r w:rsidR="002155C0" w:rsidRPr="00B07531">
        <w:rPr>
          <w:sz w:val="20"/>
        </w:rPr>
        <w:t xml:space="preserve"> + </w:t>
      </w:r>
      <w:proofErr w:type="spellStart"/>
      <w:r w:rsidR="002155C0" w:rsidRPr="00B07531">
        <w:rPr>
          <w:sz w:val="20"/>
        </w:rPr>
        <w:t>N</w:t>
      </w:r>
      <w:r w:rsidR="002155C0" w:rsidRPr="00B07531">
        <w:rPr>
          <w:sz w:val="20"/>
          <w:vertAlign w:val="subscript"/>
        </w:rPr>
        <w:t>TA,offset</w:t>
      </w:r>
      <w:proofErr w:type="spellEnd"/>
      <w:r w:rsidR="002155C0" w:rsidRPr="00B07531">
        <w:rPr>
          <w:sz w:val="20"/>
        </w:rPr>
        <w:t xml:space="preserve">) x </w:t>
      </w:r>
      <w:proofErr w:type="spellStart"/>
      <w:r w:rsidR="002155C0" w:rsidRPr="00B07531">
        <w:rPr>
          <w:sz w:val="20"/>
        </w:rPr>
        <w:t>T</w:t>
      </w:r>
      <w:r w:rsidR="002155C0" w:rsidRPr="00B07531">
        <w:rPr>
          <w:sz w:val="20"/>
          <w:vertAlign w:val="subscript"/>
        </w:rPr>
        <w:t>c</w:t>
      </w:r>
      <w:proofErr w:type="spellEnd"/>
    </w:p>
    <w:p w:rsidR="00AF28A5" w:rsidRDefault="002155C0" w:rsidP="00B07531">
      <w:pPr>
        <w:pStyle w:val="aff0"/>
        <w:numPr>
          <w:ilvl w:val="0"/>
          <w:numId w:val="36"/>
        </w:numPr>
        <w:tabs>
          <w:tab w:val="clear" w:pos="720"/>
        </w:tabs>
        <w:snapToGrid w:val="0"/>
        <w:spacing w:beforeLines="10" w:before="24" w:afterLines="10" w:after="24"/>
        <w:ind w:left="680" w:hanging="340"/>
        <w:rPr>
          <w:sz w:val="20"/>
        </w:rPr>
      </w:pPr>
      <w:r w:rsidRPr="00B07531">
        <w:rPr>
          <w:rFonts w:hint="eastAsia"/>
          <w:sz w:val="20"/>
        </w:rPr>
        <w:t>The r</w:t>
      </w:r>
      <w:r w:rsidRPr="00B07531">
        <w:rPr>
          <w:sz w:val="20"/>
        </w:rPr>
        <w:t xml:space="preserve">eference </w:t>
      </w:r>
      <w:r w:rsidRPr="00B07531">
        <w:rPr>
          <w:rFonts w:hint="eastAsia"/>
          <w:sz w:val="20"/>
        </w:rPr>
        <w:t xml:space="preserve">downlink </w:t>
      </w:r>
      <w:r w:rsidRPr="00B07531">
        <w:rPr>
          <w:sz w:val="20"/>
        </w:rPr>
        <w:t>timing is the DL slot corresponding to UL slot index where UE transmits the UL signal/channel.</w:t>
      </w:r>
    </w:p>
    <w:p w:rsidR="00B07531" w:rsidRPr="00B07531" w:rsidRDefault="00B07531" w:rsidP="00B07531">
      <w:pPr>
        <w:pStyle w:val="aff0"/>
        <w:numPr>
          <w:ilvl w:val="0"/>
          <w:numId w:val="36"/>
        </w:numPr>
        <w:tabs>
          <w:tab w:val="clear" w:pos="720"/>
        </w:tabs>
        <w:snapToGrid w:val="0"/>
        <w:spacing w:beforeLines="10" w:before="24" w:afterLines="10" w:after="24"/>
        <w:ind w:left="680" w:hanging="340"/>
        <w:rPr>
          <w:sz w:val="20"/>
        </w:rPr>
      </w:pPr>
      <w:proofErr w:type="spellStart"/>
      <w:r w:rsidRPr="001872F1">
        <w:rPr>
          <w:sz w:val="20"/>
          <w:lang w:val="en-US"/>
        </w:rPr>
        <w:lastRenderedPageBreak/>
        <w:t>N</w:t>
      </w:r>
      <w:r w:rsidRPr="001872F1">
        <w:rPr>
          <w:sz w:val="20"/>
          <w:vertAlign w:val="subscript"/>
          <w:lang w:val="en-US"/>
        </w:rPr>
        <w:t>TA</w:t>
      </w:r>
      <w:proofErr w:type="gramStart"/>
      <w:r w:rsidRPr="001872F1">
        <w:rPr>
          <w:sz w:val="20"/>
          <w:vertAlign w:val="subscript"/>
          <w:lang w:val="en-US"/>
        </w:rPr>
        <w:t>,common</w:t>
      </w:r>
      <w:proofErr w:type="spellEnd"/>
      <w:proofErr w:type="gramEnd"/>
      <w:r w:rsidRPr="001872F1">
        <w:rPr>
          <w:sz w:val="20"/>
          <w:lang w:val="en-US"/>
        </w:rPr>
        <w:t xml:space="preserve"> are ideal value, no estimation or calculation error will be included</w:t>
      </w:r>
      <w:r>
        <w:rPr>
          <w:rFonts w:hint="eastAsia"/>
          <w:sz w:val="20"/>
          <w:lang w:val="en-US"/>
        </w:rPr>
        <w:t xml:space="preserve">, and </w:t>
      </w:r>
      <w:r w:rsidRPr="001872F1">
        <w:rPr>
          <w:sz w:val="20"/>
          <w:lang w:val="en-US"/>
        </w:rPr>
        <w:t xml:space="preserve">is derived according to </w:t>
      </w:r>
      <w:proofErr w:type="spellStart"/>
      <w:r w:rsidRPr="001872F1">
        <w:rPr>
          <w:sz w:val="20"/>
          <w:lang w:val="en-US"/>
        </w:rPr>
        <w:t>N</w:t>
      </w:r>
      <w:r w:rsidRPr="001872F1">
        <w:rPr>
          <w:sz w:val="20"/>
          <w:vertAlign w:val="subscript"/>
          <w:lang w:val="en-US"/>
        </w:rPr>
        <w:t>TA,common</w:t>
      </w:r>
      <w:proofErr w:type="spellEnd"/>
      <w:r w:rsidRPr="001872F1">
        <w:rPr>
          <w:sz w:val="20"/>
          <w:lang w:val="en-US"/>
        </w:rPr>
        <w:t xml:space="preserve"> related parameters broadcasted</w:t>
      </w:r>
      <w:r w:rsidR="00582961">
        <w:rPr>
          <w:rFonts w:hint="eastAsia"/>
          <w:sz w:val="20"/>
          <w:lang w:val="en-US"/>
        </w:rPr>
        <w:t>.</w:t>
      </w:r>
    </w:p>
    <w:p w:rsidR="00B07531" w:rsidRPr="00B07531" w:rsidRDefault="00B07531" w:rsidP="00582961">
      <w:pPr>
        <w:pStyle w:val="aff0"/>
        <w:numPr>
          <w:ilvl w:val="0"/>
          <w:numId w:val="36"/>
        </w:numPr>
        <w:snapToGrid w:val="0"/>
        <w:spacing w:beforeLines="10" w:before="24" w:afterLines="50" w:after="120"/>
        <w:ind w:left="714" w:hanging="357"/>
        <w:rPr>
          <w:sz w:val="20"/>
        </w:rPr>
      </w:pPr>
      <w:r>
        <w:rPr>
          <w:sz w:val="20"/>
          <w:lang w:val="en-US"/>
        </w:rPr>
        <w:t>I</w:t>
      </w:r>
      <w:r>
        <w:rPr>
          <w:rFonts w:hint="eastAsia"/>
          <w:sz w:val="20"/>
          <w:lang w:val="en-US"/>
        </w:rPr>
        <w:t xml:space="preserve">t </w:t>
      </w:r>
      <w:r w:rsidR="00582961">
        <w:rPr>
          <w:rFonts w:hint="eastAsia"/>
          <w:sz w:val="20"/>
          <w:lang w:val="en-US"/>
        </w:rPr>
        <w:t>has</w:t>
      </w:r>
      <w:r>
        <w:rPr>
          <w:rFonts w:hint="eastAsia"/>
          <w:sz w:val="20"/>
          <w:lang w:val="en-US"/>
        </w:rPr>
        <w:t xml:space="preserve"> not</w:t>
      </w:r>
      <w:r w:rsidR="00582961">
        <w:rPr>
          <w:rFonts w:hint="eastAsia"/>
          <w:sz w:val="20"/>
          <w:lang w:val="en-US"/>
        </w:rPr>
        <w:t xml:space="preserve"> different meaning for t</w:t>
      </w:r>
      <w:r>
        <w:rPr>
          <w:rFonts w:hint="eastAsia"/>
          <w:sz w:val="20"/>
          <w:lang w:val="en-US"/>
        </w:rPr>
        <w:t xml:space="preserve">he parameters of </w:t>
      </w:r>
      <w:r w:rsidRPr="00B07531">
        <w:rPr>
          <w:sz w:val="20"/>
          <w:lang w:val="en-US"/>
        </w:rPr>
        <w:t>N</w:t>
      </w:r>
      <w:r w:rsidRPr="00B07531">
        <w:rPr>
          <w:sz w:val="20"/>
          <w:vertAlign w:val="subscript"/>
          <w:lang w:val="en-US"/>
        </w:rPr>
        <w:t>TA</w:t>
      </w:r>
      <w:r>
        <w:rPr>
          <w:rFonts w:hint="eastAsia"/>
          <w:sz w:val="20"/>
          <w:lang w:val="en-US"/>
        </w:rPr>
        <w:t>,</w:t>
      </w:r>
      <w:r w:rsidRPr="00B07531">
        <w:rPr>
          <w:sz w:val="20"/>
          <w:lang w:val="en-US"/>
        </w:rPr>
        <w:t xml:space="preserve"> </w:t>
      </w:r>
      <w:proofErr w:type="spellStart"/>
      <w:r w:rsidRPr="00B07531">
        <w:rPr>
          <w:sz w:val="20"/>
          <w:lang w:val="en-US"/>
        </w:rPr>
        <w:t>N</w:t>
      </w:r>
      <w:r w:rsidRPr="00B07531">
        <w:rPr>
          <w:sz w:val="20"/>
          <w:vertAlign w:val="subscript"/>
          <w:lang w:val="en-US"/>
        </w:rPr>
        <w:t>TA</w:t>
      </w:r>
      <w:proofErr w:type="gramStart"/>
      <w:r w:rsidRPr="00B07531">
        <w:rPr>
          <w:sz w:val="20"/>
          <w:vertAlign w:val="subscript"/>
          <w:lang w:val="en-US"/>
        </w:rPr>
        <w:t>,offset</w:t>
      </w:r>
      <w:proofErr w:type="spellEnd"/>
      <w:proofErr w:type="gramEnd"/>
      <w:r>
        <w:rPr>
          <w:rFonts w:hint="eastAsia"/>
          <w:sz w:val="20"/>
          <w:lang w:val="en-US"/>
        </w:rPr>
        <w:t>,</w:t>
      </w:r>
      <w:r w:rsidRPr="00B07531">
        <w:rPr>
          <w:sz w:val="20"/>
          <w:lang w:val="en-US"/>
        </w:rPr>
        <w:t xml:space="preserve"> </w:t>
      </w:r>
      <w:proofErr w:type="spellStart"/>
      <w:r w:rsidRPr="00B07531">
        <w:rPr>
          <w:sz w:val="20"/>
          <w:lang w:val="en-US"/>
        </w:rPr>
        <w:t>T</w:t>
      </w:r>
      <w:r w:rsidRPr="00B07531">
        <w:rPr>
          <w:sz w:val="20"/>
          <w:vertAlign w:val="subscript"/>
          <w:lang w:val="en-US"/>
        </w:rPr>
        <w:t>c</w:t>
      </w:r>
      <w:proofErr w:type="spellEnd"/>
      <w:r w:rsidR="00582961">
        <w:rPr>
          <w:rFonts w:hint="eastAsia"/>
          <w:sz w:val="20"/>
          <w:lang w:val="en-US"/>
        </w:rPr>
        <w:t>.</w:t>
      </w:r>
    </w:p>
    <w:p w:rsidR="00DC0171" w:rsidRDefault="00582961" w:rsidP="001606B6">
      <w:pPr>
        <w:spacing w:before="0" w:after="120"/>
        <w:jc w:val="left"/>
        <w:rPr>
          <w:sz w:val="20"/>
          <w:lang w:val="en-US"/>
        </w:rPr>
      </w:pPr>
      <w:r>
        <w:rPr>
          <w:sz w:val="20"/>
          <w:lang w:val="en-US"/>
        </w:rPr>
        <w:t>T</w:t>
      </w:r>
      <w:r>
        <w:rPr>
          <w:rFonts w:hint="eastAsia"/>
          <w:sz w:val="20"/>
          <w:lang w:val="en-US"/>
        </w:rPr>
        <w:t xml:space="preserve">he different understandings are about </w:t>
      </w:r>
      <w:proofErr w:type="spellStart"/>
      <w:r w:rsidRPr="001872F1">
        <w:rPr>
          <w:sz w:val="20"/>
          <w:lang w:val="en-US"/>
        </w:rPr>
        <w:t>N</w:t>
      </w:r>
      <w:r w:rsidRPr="001872F1">
        <w:rPr>
          <w:sz w:val="20"/>
          <w:vertAlign w:val="subscript"/>
          <w:lang w:val="en-US"/>
        </w:rPr>
        <w:t>TA</w:t>
      </w:r>
      <w:proofErr w:type="gramStart"/>
      <w:r w:rsidRPr="001872F1">
        <w:rPr>
          <w:sz w:val="20"/>
          <w:vertAlign w:val="subscript"/>
          <w:lang w:val="en-US"/>
        </w:rPr>
        <w:t>,common</w:t>
      </w:r>
      <w:proofErr w:type="spellEnd"/>
      <w:proofErr w:type="gramEnd"/>
      <w:r w:rsidRPr="001872F1">
        <w:rPr>
          <w:sz w:val="20"/>
          <w:lang w:val="en-US"/>
        </w:rPr>
        <w:t xml:space="preserve"> </w:t>
      </w:r>
      <w:r>
        <w:rPr>
          <w:rFonts w:hint="eastAsia"/>
          <w:sz w:val="20"/>
          <w:lang w:val="en-US"/>
        </w:rPr>
        <w:t xml:space="preserve">and </w:t>
      </w:r>
      <w:r w:rsidRPr="001872F1">
        <w:rPr>
          <w:sz w:val="20"/>
          <w:lang w:val="en-US"/>
        </w:rPr>
        <w:t xml:space="preserve"> N</w:t>
      </w:r>
      <w:r w:rsidRPr="001872F1">
        <w:rPr>
          <w:sz w:val="20"/>
          <w:vertAlign w:val="subscript"/>
          <w:lang w:val="en-US"/>
        </w:rPr>
        <w:t>TA,UE-specific</w:t>
      </w:r>
      <w:r>
        <w:rPr>
          <w:rFonts w:hint="eastAsia"/>
          <w:sz w:val="20"/>
          <w:lang w:val="en-US"/>
        </w:rPr>
        <w:t xml:space="preserve">. We agree that the </w:t>
      </w:r>
      <w:r>
        <w:rPr>
          <w:sz w:val="20"/>
          <w:lang w:val="en-US"/>
        </w:rPr>
        <w:t>analysis</w:t>
      </w:r>
      <w:r>
        <w:rPr>
          <w:rFonts w:hint="eastAsia"/>
          <w:sz w:val="20"/>
          <w:lang w:val="en-US"/>
        </w:rPr>
        <w:t xml:space="preserve"> in [3] that </w:t>
      </w:r>
      <w:r w:rsidR="004F34E0">
        <w:rPr>
          <w:rFonts w:hint="eastAsia"/>
          <w:sz w:val="20"/>
          <w:lang w:val="en-US"/>
        </w:rPr>
        <w:t xml:space="preserve">the </w:t>
      </w:r>
      <w:proofErr w:type="spellStart"/>
      <w:r w:rsidR="004F34E0" w:rsidRPr="001872F1">
        <w:rPr>
          <w:sz w:val="20"/>
          <w:lang w:val="en-US"/>
        </w:rPr>
        <w:t>N</w:t>
      </w:r>
      <w:r w:rsidR="004F34E0" w:rsidRPr="001872F1">
        <w:rPr>
          <w:sz w:val="20"/>
          <w:vertAlign w:val="subscript"/>
          <w:lang w:val="en-US"/>
        </w:rPr>
        <w:t>TA,common</w:t>
      </w:r>
      <w:proofErr w:type="spellEnd"/>
      <w:r w:rsidR="004F34E0" w:rsidRPr="001872F1">
        <w:rPr>
          <w:sz w:val="20"/>
          <w:lang w:val="en-US"/>
        </w:rPr>
        <w:t xml:space="preserve"> </w:t>
      </w:r>
      <w:r w:rsidR="004F34E0">
        <w:rPr>
          <w:rFonts w:hint="eastAsia"/>
          <w:sz w:val="20"/>
          <w:lang w:val="en-US"/>
        </w:rPr>
        <w:t xml:space="preserve">= </w:t>
      </w:r>
      <w:r w:rsidR="004F34E0" w:rsidRPr="004F34E0">
        <w:rPr>
          <w:sz w:val="20"/>
          <w:lang w:val="en-US"/>
        </w:rPr>
        <w:t>F3+F4</w:t>
      </w:r>
      <w:r w:rsidR="004F34E0">
        <w:rPr>
          <w:rFonts w:hint="eastAsia"/>
          <w:sz w:val="20"/>
          <w:lang w:val="en-US"/>
        </w:rPr>
        <w:t xml:space="preserve"> and </w:t>
      </w:r>
      <w:r w:rsidR="004F34E0" w:rsidRPr="001872F1">
        <w:rPr>
          <w:sz w:val="20"/>
          <w:lang w:val="en-US"/>
        </w:rPr>
        <w:t xml:space="preserve"> N</w:t>
      </w:r>
      <w:r w:rsidR="004F34E0" w:rsidRPr="001872F1">
        <w:rPr>
          <w:sz w:val="20"/>
          <w:vertAlign w:val="subscript"/>
          <w:lang w:val="en-US"/>
        </w:rPr>
        <w:t>TA,UE-specific</w:t>
      </w:r>
      <w:r w:rsidR="004F34E0">
        <w:rPr>
          <w:rFonts w:hint="eastAsia"/>
          <w:sz w:val="20"/>
          <w:lang w:val="en-US"/>
        </w:rPr>
        <w:t xml:space="preserve"> = </w:t>
      </w:r>
      <w:r w:rsidR="004F34E0" w:rsidRPr="004F34E0">
        <w:rPr>
          <w:sz w:val="20"/>
          <w:lang w:val="en-US"/>
        </w:rPr>
        <w:t>S3 + S4</w:t>
      </w:r>
      <w:r w:rsidR="004F34E0">
        <w:rPr>
          <w:rFonts w:hint="eastAsia"/>
          <w:sz w:val="20"/>
          <w:lang w:val="en-US"/>
        </w:rPr>
        <w:t xml:space="preserve">, i.e. the time of </w:t>
      </w:r>
      <w:r w:rsidR="004F34E0">
        <w:rPr>
          <w:sz w:val="20"/>
          <w:lang w:val="en-US"/>
        </w:rPr>
        <w:t>satellite</w:t>
      </w:r>
      <w:r w:rsidR="004F34E0">
        <w:rPr>
          <w:rFonts w:hint="eastAsia"/>
          <w:sz w:val="20"/>
          <w:lang w:val="en-US"/>
        </w:rPr>
        <w:t xml:space="preserve"> receiving signal of uplink slot k may not be different with time of satellite transmit signal of downlink slot k due to </w:t>
      </w:r>
      <w:r w:rsidR="004F34E0">
        <w:rPr>
          <w:sz w:val="20"/>
          <w:lang w:val="en-US"/>
        </w:rPr>
        <w:t>satellite</w:t>
      </w:r>
      <w:r w:rsidR="004F34E0">
        <w:rPr>
          <w:rFonts w:hint="eastAsia"/>
          <w:sz w:val="20"/>
          <w:lang w:val="en-US"/>
        </w:rPr>
        <w:t xml:space="preserve"> mobility quickly and very long distance between satellite and </w:t>
      </w:r>
      <w:r w:rsidR="00774618">
        <w:rPr>
          <w:rFonts w:hint="eastAsia"/>
          <w:sz w:val="20"/>
          <w:lang w:val="en-US"/>
        </w:rPr>
        <w:t>ground</w:t>
      </w:r>
      <w:r w:rsidR="004F34E0">
        <w:rPr>
          <w:rFonts w:hint="eastAsia"/>
          <w:sz w:val="20"/>
          <w:lang w:val="en-US"/>
        </w:rPr>
        <w:t xml:space="preserve">. </w:t>
      </w:r>
      <w:r w:rsidR="00774618">
        <w:rPr>
          <w:rFonts w:hint="eastAsia"/>
          <w:sz w:val="20"/>
          <w:lang w:val="en-US"/>
        </w:rPr>
        <w:t>T</w:t>
      </w:r>
      <w:r w:rsidR="004F34E0">
        <w:rPr>
          <w:rFonts w:hint="eastAsia"/>
          <w:sz w:val="20"/>
          <w:lang w:val="en-US"/>
        </w:rPr>
        <w:t>he referent timing should includ</w:t>
      </w:r>
      <w:r w:rsidR="00774618">
        <w:rPr>
          <w:rFonts w:hint="eastAsia"/>
          <w:sz w:val="20"/>
          <w:lang w:val="en-US"/>
        </w:rPr>
        <w:t>e these factors.</w:t>
      </w:r>
    </w:p>
    <w:p w:rsidR="00783531" w:rsidRPr="00783531" w:rsidRDefault="00783531" w:rsidP="001606B6">
      <w:pPr>
        <w:spacing w:before="0" w:after="120"/>
        <w:jc w:val="left"/>
        <w:rPr>
          <w:b/>
          <w:sz w:val="20"/>
          <w:lang w:val="en-US"/>
        </w:rPr>
      </w:pPr>
      <w:r w:rsidRPr="00783531">
        <w:rPr>
          <w:rFonts w:hint="eastAsia"/>
          <w:b/>
          <w:sz w:val="20"/>
          <w:lang w:val="en-US"/>
        </w:rPr>
        <w:t xml:space="preserve">Proposal 5: It is agreed that </w:t>
      </w:r>
      <w:proofErr w:type="spellStart"/>
      <w:r w:rsidRPr="00783531">
        <w:rPr>
          <w:b/>
          <w:sz w:val="20"/>
          <w:lang w:val="en-US"/>
        </w:rPr>
        <w:t>N</w:t>
      </w:r>
      <w:r w:rsidRPr="00783531">
        <w:rPr>
          <w:b/>
          <w:sz w:val="20"/>
          <w:vertAlign w:val="subscript"/>
          <w:lang w:val="en-US"/>
        </w:rPr>
        <w:t>TA</w:t>
      </w:r>
      <w:proofErr w:type="gramStart"/>
      <w:r w:rsidRPr="00783531">
        <w:rPr>
          <w:b/>
          <w:sz w:val="20"/>
          <w:vertAlign w:val="subscript"/>
          <w:lang w:val="en-US"/>
        </w:rPr>
        <w:t>,common</w:t>
      </w:r>
      <w:proofErr w:type="spellEnd"/>
      <w:proofErr w:type="gramEnd"/>
      <w:r w:rsidRPr="00783531">
        <w:rPr>
          <w:b/>
          <w:sz w:val="20"/>
          <w:lang w:val="en-US"/>
        </w:rPr>
        <w:t xml:space="preserve"> </w:t>
      </w:r>
      <w:r w:rsidRPr="00783531">
        <w:rPr>
          <w:rFonts w:hint="eastAsia"/>
          <w:b/>
          <w:sz w:val="20"/>
          <w:lang w:val="en-US"/>
        </w:rPr>
        <w:t xml:space="preserve">= </w:t>
      </w:r>
      <w:r w:rsidRPr="00783531">
        <w:rPr>
          <w:b/>
          <w:sz w:val="20"/>
          <w:lang w:val="en-US"/>
        </w:rPr>
        <w:t>F3+F4</w:t>
      </w:r>
      <w:r w:rsidRPr="00783531">
        <w:rPr>
          <w:rFonts w:hint="eastAsia"/>
          <w:b/>
          <w:sz w:val="20"/>
          <w:lang w:val="en-US"/>
        </w:rPr>
        <w:t xml:space="preserve"> and </w:t>
      </w:r>
      <w:r w:rsidRPr="00783531">
        <w:rPr>
          <w:b/>
          <w:sz w:val="20"/>
          <w:lang w:val="en-US"/>
        </w:rPr>
        <w:t xml:space="preserve"> N</w:t>
      </w:r>
      <w:r w:rsidRPr="00783531">
        <w:rPr>
          <w:b/>
          <w:sz w:val="20"/>
          <w:vertAlign w:val="subscript"/>
          <w:lang w:val="en-US"/>
        </w:rPr>
        <w:t>TA,UE-specific</w:t>
      </w:r>
      <w:r w:rsidRPr="00783531">
        <w:rPr>
          <w:rFonts w:hint="eastAsia"/>
          <w:b/>
          <w:sz w:val="20"/>
          <w:lang w:val="en-US"/>
        </w:rPr>
        <w:t xml:space="preserve"> = </w:t>
      </w:r>
      <w:r w:rsidRPr="00783531">
        <w:rPr>
          <w:b/>
          <w:sz w:val="20"/>
          <w:lang w:val="en-US"/>
        </w:rPr>
        <w:t>S3 + S4</w:t>
      </w:r>
      <w:r w:rsidRPr="00783531">
        <w:rPr>
          <w:rFonts w:hint="eastAsia"/>
          <w:b/>
          <w:sz w:val="20"/>
          <w:lang w:val="en-US"/>
        </w:rPr>
        <w:t xml:space="preserve"> for reference timing</w:t>
      </w:r>
      <w:r w:rsidRPr="00783531">
        <w:rPr>
          <w:rFonts w:hint="eastAsia"/>
          <w:b/>
          <w:sz w:val="20"/>
        </w:rPr>
        <w:t xml:space="preserve"> for UE transmit timing</w:t>
      </w:r>
      <w:r w:rsidRPr="00783531">
        <w:rPr>
          <w:rFonts w:hint="eastAsia"/>
          <w:b/>
          <w:sz w:val="20"/>
          <w:lang w:val="en-US"/>
        </w:rPr>
        <w:t>.</w:t>
      </w:r>
    </w:p>
    <w:p w:rsidR="00774618" w:rsidRDefault="00774618" w:rsidP="001606B6">
      <w:pPr>
        <w:spacing w:before="0" w:after="120"/>
        <w:jc w:val="left"/>
        <w:rPr>
          <w:sz w:val="20"/>
          <w:lang w:val="en-US"/>
        </w:rPr>
      </w:pPr>
      <w:r>
        <w:rPr>
          <w:rFonts w:hint="eastAsia"/>
          <w:sz w:val="20"/>
          <w:lang w:val="en-US"/>
        </w:rPr>
        <w:t>T</w:t>
      </w:r>
      <w:r w:rsidRPr="00774618">
        <w:rPr>
          <w:sz w:val="20"/>
          <w:lang w:val="en-US"/>
        </w:rPr>
        <w:t>he reference propagator model</w:t>
      </w:r>
      <w:r>
        <w:rPr>
          <w:rFonts w:hint="eastAsia"/>
          <w:sz w:val="20"/>
          <w:lang w:val="en-US"/>
        </w:rPr>
        <w:t xml:space="preserve"> should not be considered. </w:t>
      </w:r>
      <w:r>
        <w:rPr>
          <w:sz w:val="20"/>
          <w:lang w:val="en-US"/>
        </w:rPr>
        <w:t>T</w:t>
      </w:r>
      <w:r>
        <w:rPr>
          <w:rFonts w:hint="eastAsia"/>
          <w:sz w:val="20"/>
          <w:lang w:val="en-US"/>
        </w:rPr>
        <w:t xml:space="preserve">he </w:t>
      </w:r>
      <w:r w:rsidRPr="001872F1">
        <w:rPr>
          <w:sz w:val="20"/>
          <w:lang w:val="en-US"/>
        </w:rPr>
        <w:t>N</w:t>
      </w:r>
      <w:r w:rsidRPr="001872F1">
        <w:rPr>
          <w:sz w:val="20"/>
          <w:vertAlign w:val="subscript"/>
          <w:lang w:val="en-US"/>
        </w:rPr>
        <w:t>TA</w:t>
      </w:r>
      <w:proofErr w:type="gramStart"/>
      <w:r w:rsidRPr="001872F1">
        <w:rPr>
          <w:sz w:val="20"/>
          <w:vertAlign w:val="subscript"/>
          <w:lang w:val="en-US"/>
        </w:rPr>
        <w:t>,UE</w:t>
      </w:r>
      <w:proofErr w:type="gramEnd"/>
      <w:r w:rsidRPr="001872F1">
        <w:rPr>
          <w:sz w:val="20"/>
          <w:vertAlign w:val="subscript"/>
          <w:lang w:val="en-US"/>
        </w:rPr>
        <w:t>-specific</w:t>
      </w:r>
      <w:r>
        <w:rPr>
          <w:rFonts w:hint="eastAsia"/>
          <w:sz w:val="20"/>
          <w:lang w:val="en-US"/>
        </w:rPr>
        <w:t xml:space="preserve"> is calculated from positions of </w:t>
      </w:r>
      <w:r>
        <w:rPr>
          <w:sz w:val="20"/>
          <w:lang w:val="en-US"/>
        </w:rPr>
        <w:t>satellite</w:t>
      </w:r>
      <w:r>
        <w:rPr>
          <w:rFonts w:hint="eastAsia"/>
          <w:sz w:val="20"/>
          <w:lang w:val="en-US"/>
        </w:rPr>
        <w:t xml:space="preserve"> and UE. The position of satellite is get </w:t>
      </w:r>
      <w:r w:rsidRPr="00774618">
        <w:rPr>
          <w:sz w:val="20"/>
          <w:lang w:val="en-US"/>
        </w:rPr>
        <w:t>ephemeris</w:t>
      </w:r>
      <w:r>
        <w:rPr>
          <w:rFonts w:hint="eastAsia"/>
          <w:sz w:val="20"/>
          <w:lang w:val="en-US"/>
        </w:rPr>
        <w:t xml:space="preserve"> information, and the position of UE is get from GNSS. </w:t>
      </w:r>
      <w:r>
        <w:rPr>
          <w:sz w:val="20"/>
          <w:lang w:val="en-US"/>
        </w:rPr>
        <w:t>T</w:t>
      </w:r>
      <w:r>
        <w:rPr>
          <w:rFonts w:hint="eastAsia"/>
          <w:sz w:val="20"/>
          <w:lang w:val="en-US"/>
        </w:rPr>
        <w:t xml:space="preserve">he </w:t>
      </w:r>
      <w:r w:rsidRPr="00774618">
        <w:rPr>
          <w:sz w:val="20"/>
          <w:lang w:val="en-US"/>
        </w:rPr>
        <w:t>reference propagator model</w:t>
      </w:r>
      <w:r>
        <w:rPr>
          <w:rFonts w:hint="eastAsia"/>
          <w:sz w:val="20"/>
          <w:lang w:val="en-US"/>
        </w:rPr>
        <w:t xml:space="preserve"> ha</w:t>
      </w:r>
      <w:r w:rsidR="00543E42">
        <w:rPr>
          <w:rFonts w:hint="eastAsia"/>
          <w:sz w:val="20"/>
          <w:lang w:val="en-US"/>
        </w:rPr>
        <w:t>s</w:t>
      </w:r>
      <w:r>
        <w:rPr>
          <w:rFonts w:hint="eastAsia"/>
          <w:sz w:val="20"/>
          <w:lang w:val="en-US"/>
        </w:rPr>
        <w:t xml:space="preserve"> be</w:t>
      </w:r>
      <w:r w:rsidR="00543E42">
        <w:rPr>
          <w:rFonts w:hint="eastAsia"/>
          <w:sz w:val="20"/>
          <w:lang w:val="en-US"/>
        </w:rPr>
        <w:t>en</w:t>
      </w:r>
      <w:r>
        <w:rPr>
          <w:rFonts w:hint="eastAsia"/>
          <w:sz w:val="20"/>
          <w:lang w:val="en-US"/>
        </w:rPr>
        <w:t xml:space="preserve"> considered in GNSS</w:t>
      </w:r>
      <w:r w:rsidR="00783531">
        <w:rPr>
          <w:rFonts w:hint="eastAsia"/>
          <w:sz w:val="20"/>
          <w:lang w:val="en-US"/>
        </w:rPr>
        <w:t xml:space="preserve"> to calculate position of GNSS receiver</w:t>
      </w:r>
      <w:r>
        <w:rPr>
          <w:rFonts w:hint="eastAsia"/>
          <w:sz w:val="20"/>
          <w:lang w:val="en-US"/>
        </w:rPr>
        <w:t xml:space="preserve">. </w:t>
      </w:r>
      <w:r w:rsidR="00543E42">
        <w:rPr>
          <w:sz w:val="20"/>
          <w:lang w:val="en-US"/>
        </w:rPr>
        <w:t>T</w:t>
      </w:r>
      <w:r w:rsidR="00543E42">
        <w:rPr>
          <w:rFonts w:hint="eastAsia"/>
          <w:sz w:val="20"/>
          <w:lang w:val="en-US"/>
        </w:rPr>
        <w:t xml:space="preserve">he position of UE gave by GNSS will be </w:t>
      </w:r>
      <w:r w:rsidR="00543E42">
        <w:rPr>
          <w:sz w:val="20"/>
          <w:lang w:val="en-US"/>
        </w:rPr>
        <w:t>absolutely</w:t>
      </w:r>
      <w:r w:rsidR="00543E42">
        <w:rPr>
          <w:rFonts w:hint="eastAsia"/>
          <w:sz w:val="20"/>
          <w:lang w:val="en-US"/>
        </w:rPr>
        <w:t xml:space="preserve"> position (x, y, z) in </w:t>
      </w:r>
      <w:r w:rsidR="00543E42" w:rsidRPr="00543E42">
        <w:rPr>
          <w:sz w:val="20"/>
          <w:lang w:val="en-US"/>
        </w:rPr>
        <w:t>orthogonal coordinates</w:t>
      </w:r>
      <w:r w:rsidR="00543E42">
        <w:rPr>
          <w:rFonts w:hint="eastAsia"/>
          <w:sz w:val="20"/>
          <w:lang w:val="en-US"/>
        </w:rPr>
        <w:t xml:space="preserve"> of earth or (L, B, H) in g</w:t>
      </w:r>
      <w:r w:rsidR="00543E42" w:rsidRPr="00543E42">
        <w:rPr>
          <w:sz w:val="20"/>
          <w:lang w:val="en-US"/>
        </w:rPr>
        <w:t>eodetic coordinate</w:t>
      </w:r>
      <w:r w:rsidR="00543E42">
        <w:rPr>
          <w:rFonts w:hint="eastAsia"/>
          <w:sz w:val="20"/>
          <w:lang w:val="en-US"/>
        </w:rPr>
        <w:t>.</w:t>
      </w:r>
      <w:r w:rsidR="00783531">
        <w:rPr>
          <w:rFonts w:hint="eastAsia"/>
          <w:sz w:val="20"/>
          <w:lang w:val="en-US"/>
        </w:rPr>
        <w:t xml:space="preserve"> </w:t>
      </w:r>
      <w:r w:rsidR="00783531">
        <w:rPr>
          <w:sz w:val="20"/>
          <w:lang w:val="en-US"/>
        </w:rPr>
        <w:t>I</w:t>
      </w:r>
      <w:r w:rsidR="00783531">
        <w:rPr>
          <w:rFonts w:hint="eastAsia"/>
          <w:sz w:val="20"/>
          <w:lang w:val="en-US"/>
        </w:rPr>
        <w:t>n test for UE transmit timing error, the</w:t>
      </w:r>
      <w:r w:rsidR="00783531" w:rsidRPr="00774618">
        <w:rPr>
          <w:sz w:val="20"/>
          <w:lang w:val="en-US"/>
        </w:rPr>
        <w:t xml:space="preserve"> reference propagator model</w:t>
      </w:r>
      <w:r w:rsidR="00783531">
        <w:rPr>
          <w:rFonts w:hint="eastAsia"/>
          <w:sz w:val="20"/>
          <w:lang w:val="en-US"/>
        </w:rPr>
        <w:t xml:space="preserve"> need not considered.</w:t>
      </w:r>
    </w:p>
    <w:p w:rsidR="00543E42" w:rsidRPr="00783531" w:rsidRDefault="00783531" w:rsidP="001606B6">
      <w:pPr>
        <w:spacing w:before="0" w:after="120"/>
        <w:jc w:val="left"/>
        <w:rPr>
          <w:b/>
          <w:sz w:val="20"/>
          <w:lang w:val="en-US"/>
        </w:rPr>
      </w:pPr>
      <w:r w:rsidRPr="00783531">
        <w:rPr>
          <w:rFonts w:hint="eastAsia"/>
          <w:b/>
          <w:sz w:val="20"/>
          <w:lang w:val="en-US"/>
        </w:rPr>
        <w:t xml:space="preserve">Proposal 6: </w:t>
      </w:r>
      <w:r w:rsidRPr="00783531">
        <w:rPr>
          <w:b/>
          <w:sz w:val="20"/>
          <w:lang w:val="en-US"/>
        </w:rPr>
        <w:t>I</w:t>
      </w:r>
      <w:r w:rsidRPr="00783531">
        <w:rPr>
          <w:rFonts w:hint="eastAsia"/>
          <w:b/>
          <w:sz w:val="20"/>
          <w:lang w:val="en-US"/>
        </w:rPr>
        <w:t>n test for UE transmit timing error, the</w:t>
      </w:r>
      <w:r w:rsidRPr="00783531">
        <w:rPr>
          <w:b/>
          <w:sz w:val="20"/>
          <w:lang w:val="en-US"/>
        </w:rPr>
        <w:t xml:space="preserve"> reference propagator model</w:t>
      </w:r>
      <w:r w:rsidRPr="00783531">
        <w:rPr>
          <w:rFonts w:hint="eastAsia"/>
          <w:b/>
          <w:sz w:val="20"/>
          <w:lang w:val="en-US"/>
        </w:rPr>
        <w:t xml:space="preserve"> need not considered.</w:t>
      </w:r>
    </w:p>
    <w:p w:rsidR="00543E42" w:rsidRDefault="00543E42" w:rsidP="001606B6">
      <w:pPr>
        <w:spacing w:before="0" w:after="120"/>
        <w:jc w:val="left"/>
        <w:rPr>
          <w:sz w:val="20"/>
        </w:rPr>
      </w:pPr>
    </w:p>
    <w:p w:rsidR="009427CE" w:rsidRDefault="009427CE" w:rsidP="001606B6">
      <w:pPr>
        <w:spacing w:before="0" w:after="120"/>
        <w:jc w:val="left"/>
        <w:rPr>
          <w:sz w:val="20"/>
          <w:lang w:val="en-US"/>
        </w:rPr>
      </w:pPr>
      <w:r>
        <w:rPr>
          <w:sz w:val="20"/>
        </w:rPr>
        <w:t>F</w:t>
      </w:r>
      <w:r>
        <w:rPr>
          <w:rFonts w:hint="eastAsia"/>
          <w:sz w:val="20"/>
        </w:rPr>
        <w:t xml:space="preserve">or </w:t>
      </w:r>
      <w:r w:rsidRPr="009427CE">
        <w:rPr>
          <w:b/>
          <w:sz w:val="20"/>
        </w:rPr>
        <w:t>Issue 3-2-4A</w:t>
      </w:r>
      <w:r>
        <w:rPr>
          <w:rFonts w:hint="eastAsia"/>
          <w:sz w:val="20"/>
        </w:rPr>
        <w:t>,</w:t>
      </w:r>
      <w:r w:rsidRPr="009427CE">
        <w:rPr>
          <w:sz w:val="20"/>
        </w:rPr>
        <w:t xml:space="preserve"> How to configure the value of common TA (</w:t>
      </w:r>
      <w:proofErr w:type="spellStart"/>
      <w:r w:rsidRPr="009427CE">
        <w:rPr>
          <w:sz w:val="20"/>
        </w:rPr>
        <w:t>N</w:t>
      </w:r>
      <w:r w:rsidRPr="009427CE">
        <w:rPr>
          <w:sz w:val="20"/>
          <w:vertAlign w:val="subscript"/>
        </w:rPr>
        <w:t>TA</w:t>
      </w:r>
      <w:proofErr w:type="gramStart"/>
      <w:r w:rsidRPr="009427CE">
        <w:rPr>
          <w:sz w:val="20"/>
          <w:vertAlign w:val="subscript"/>
        </w:rPr>
        <w:t>,common</w:t>
      </w:r>
      <w:proofErr w:type="spellEnd"/>
      <w:proofErr w:type="gramEnd"/>
      <w:r w:rsidRPr="009427CE">
        <w:rPr>
          <w:sz w:val="20"/>
        </w:rPr>
        <w:t>) in test cases?</w:t>
      </w:r>
      <w:r>
        <w:rPr>
          <w:rFonts w:hint="eastAsia"/>
          <w:sz w:val="20"/>
        </w:rPr>
        <w:t xml:space="preserve">, </w:t>
      </w:r>
      <w:r>
        <w:rPr>
          <w:rFonts w:hint="eastAsia"/>
          <w:sz w:val="20"/>
          <w:lang w:val="en-US"/>
        </w:rPr>
        <w:t>there are also three options</w:t>
      </w:r>
      <w:r w:rsidR="002E5469">
        <w:rPr>
          <w:rFonts w:hint="eastAsia"/>
          <w:sz w:val="20"/>
          <w:lang w:val="en-US"/>
        </w:rPr>
        <w:t xml:space="preserve"> in WF[1]</w:t>
      </w:r>
      <w:r w:rsidR="008B4ADB">
        <w:rPr>
          <w:rFonts w:hint="eastAsia"/>
          <w:sz w:val="20"/>
          <w:lang w:val="en-US"/>
        </w:rPr>
        <w:t xml:space="preserve"> need further discussed</w:t>
      </w:r>
      <w:r>
        <w:rPr>
          <w:rFonts w:hint="eastAsia"/>
          <w:sz w:val="20"/>
          <w:lang w:val="en-US"/>
        </w:rPr>
        <w:t xml:space="preserve">. </w:t>
      </w:r>
      <w:r w:rsidR="008B4ADB">
        <w:rPr>
          <w:rFonts w:hint="eastAsia"/>
          <w:sz w:val="20"/>
          <w:lang w:val="en-US"/>
        </w:rPr>
        <w:t xml:space="preserve">The </w:t>
      </w:r>
      <w:proofErr w:type="spellStart"/>
      <w:r w:rsidRPr="009427CE">
        <w:rPr>
          <w:sz w:val="20"/>
        </w:rPr>
        <w:t>N</w:t>
      </w:r>
      <w:r w:rsidRPr="009427CE">
        <w:rPr>
          <w:sz w:val="20"/>
          <w:vertAlign w:val="subscript"/>
        </w:rPr>
        <w:t>TA</w:t>
      </w:r>
      <w:proofErr w:type="gramStart"/>
      <w:r w:rsidRPr="009427CE">
        <w:rPr>
          <w:sz w:val="20"/>
          <w:vertAlign w:val="subscript"/>
        </w:rPr>
        <w:t>,common</w:t>
      </w:r>
      <w:proofErr w:type="spellEnd"/>
      <w:proofErr w:type="gramEnd"/>
      <w:r>
        <w:rPr>
          <w:rFonts w:hint="eastAsia"/>
          <w:sz w:val="20"/>
          <w:lang w:val="en-US"/>
        </w:rPr>
        <w:t xml:space="preserve"> have been defined clearly in TS38.213, as following agreements</w:t>
      </w:r>
      <w:r w:rsidR="00433A34">
        <w:rPr>
          <w:rFonts w:hint="eastAsia"/>
          <w:sz w:val="20"/>
          <w:lang w:val="en-US"/>
        </w:rPr>
        <w:t xml:space="preserve"> inRAN1#107</w:t>
      </w:r>
      <w:r>
        <w:rPr>
          <w:rFonts w:hint="eastAsia"/>
          <w:sz w:val="20"/>
          <w:lang w:val="en-US"/>
        </w:rPr>
        <w:t>:</w:t>
      </w:r>
    </w:p>
    <w:p w:rsidR="009427CE" w:rsidRPr="00E775F2" w:rsidRDefault="009427CE" w:rsidP="00433A34">
      <w:pPr>
        <w:spacing w:before="0" w:after="120"/>
        <w:jc w:val="left"/>
        <w:rPr>
          <w:sz w:val="18"/>
        </w:rPr>
      </w:pPr>
      <w:r w:rsidRPr="00E775F2">
        <w:rPr>
          <w:sz w:val="18"/>
          <w:highlight w:val="green"/>
        </w:rPr>
        <w:t>Agreement</w:t>
      </w:r>
    </w:p>
    <w:p w:rsidR="009427CE" w:rsidRPr="00E775F2" w:rsidRDefault="009427CE" w:rsidP="008B4ADB">
      <w:pPr>
        <w:spacing w:before="0" w:after="60"/>
        <w:jc w:val="left"/>
        <w:rPr>
          <w:sz w:val="18"/>
        </w:rPr>
      </w:pPr>
      <w:r w:rsidRPr="00E775F2">
        <w:rPr>
          <w:sz w:val="18"/>
        </w:rPr>
        <w:t>Using indicated Higher-layer Common TA parameters, if configured, the UE can determine the one-way propagation time (</w:t>
      </w:r>
      <m:oMath>
        <m:sSub>
          <m:sSubPr>
            <m:ctrlPr>
              <w:rPr>
                <w:rFonts w:ascii="Cambria Math" w:hAnsi="Cambria Math"/>
                <w:sz w:val="18"/>
              </w:rPr>
            </m:ctrlPr>
          </m:sSubPr>
          <m:e>
            <m:r>
              <w:rPr>
                <w:rFonts w:ascii="Cambria Math" w:hAnsi="Cambria Math"/>
                <w:sz w:val="18"/>
              </w:rPr>
              <m:t>Delay</m:t>
            </m:r>
          </m:e>
          <m:sub>
            <m:r>
              <w:rPr>
                <w:rFonts w:ascii="Cambria Math" w:hAnsi="Cambria Math"/>
                <w:sz w:val="18"/>
              </w:rPr>
              <m:t>common</m:t>
            </m:r>
          </m:sub>
        </m:sSub>
        <m:r>
          <m:rPr>
            <m:sty m:val="p"/>
          </m:rPr>
          <w:rPr>
            <w:rFonts w:ascii="Cambria Math" w:hAnsi="Cambria Math"/>
            <w:sz w:val="18"/>
          </w:rPr>
          <m:t>)</m:t>
        </m:r>
      </m:oMath>
      <w:r w:rsidRPr="00E775F2">
        <w:rPr>
          <w:sz w:val="18"/>
        </w:rPr>
        <w:t xml:space="preserve"> used for </w:t>
      </w:r>
      <m:oMath>
        <m:sSub>
          <m:sSubPr>
            <m:ctrlPr>
              <w:rPr>
                <w:rFonts w:ascii="Cambria Math" w:hAnsi="Cambria Math"/>
                <w:sz w:val="18"/>
              </w:rPr>
            </m:ctrlPr>
          </m:sSubPr>
          <m:e>
            <m:r>
              <w:rPr>
                <w:rFonts w:ascii="Cambria Math" w:hAnsi="Cambria Math"/>
                <w:sz w:val="18"/>
              </w:rPr>
              <m:t>N</m:t>
            </m:r>
          </m:e>
          <m:sub>
            <m:r>
              <w:rPr>
                <w:rFonts w:ascii="Cambria Math" w:hAnsi="Cambria Math"/>
                <w:sz w:val="18"/>
              </w:rPr>
              <m:t>TA</m:t>
            </m:r>
            <m:r>
              <m:rPr>
                <m:sty m:val="p"/>
              </m:rPr>
              <w:rPr>
                <w:rFonts w:ascii="Cambria Math" w:hAnsi="Cambria Math"/>
                <w:sz w:val="18"/>
              </w:rPr>
              <m:t>, </m:t>
            </m:r>
            <m:r>
              <w:rPr>
                <w:rFonts w:ascii="Cambria Math" w:hAnsi="Cambria Math"/>
                <w:sz w:val="18"/>
              </w:rPr>
              <m:t>common</m:t>
            </m:r>
          </m:sub>
        </m:sSub>
      </m:oMath>
      <w:r w:rsidRPr="00E775F2">
        <w:rPr>
          <w:sz w:val="18"/>
        </w:rPr>
        <w:t xml:space="preserve"> calculation as follows:</w:t>
      </w:r>
    </w:p>
    <w:p w:rsidR="009427CE" w:rsidRPr="00E775F2" w:rsidRDefault="00093781" w:rsidP="008B4ADB">
      <w:pPr>
        <w:snapToGrid w:val="0"/>
        <w:spacing w:before="40" w:after="40"/>
        <w:rPr>
          <w:sz w:val="18"/>
          <w:szCs w:val="20"/>
        </w:rPr>
      </w:pPr>
      <m:oMathPara>
        <m:oMath>
          <m:sSub>
            <m:sSubPr>
              <m:ctrlPr>
                <w:rPr>
                  <w:rFonts w:ascii="Cambria Math" w:eastAsia="Calibri" w:hAnsi="Cambria Math"/>
                  <w:sz w:val="18"/>
                  <w:szCs w:val="20"/>
                </w:rPr>
              </m:ctrlPr>
            </m:sSubPr>
            <m:e>
              <m:r>
                <w:rPr>
                  <w:rFonts w:ascii="Cambria Math" w:hAnsi="Cambria Math"/>
                  <w:sz w:val="18"/>
                  <w:szCs w:val="20"/>
                </w:rPr>
                <m:t>Delay</m:t>
              </m:r>
            </m:e>
            <m:sub>
              <m:r>
                <w:rPr>
                  <w:rFonts w:ascii="Cambria Math" w:hAnsi="Cambria Math"/>
                  <w:sz w:val="18"/>
                  <w:szCs w:val="20"/>
                </w:rPr>
                <m:t>common</m:t>
              </m:r>
            </m:sub>
          </m:sSub>
          <m:d>
            <m:dPr>
              <m:ctrlPr>
                <w:rPr>
                  <w:rFonts w:ascii="Cambria Math" w:eastAsia="Calibri" w:hAnsi="Cambria Math"/>
                  <w:sz w:val="18"/>
                  <w:szCs w:val="20"/>
                </w:rPr>
              </m:ctrlPr>
            </m:dPr>
            <m:e>
              <m:r>
                <w:rPr>
                  <w:rFonts w:ascii="Cambria Math" w:hAnsi="Cambria Math"/>
                  <w:sz w:val="18"/>
                  <w:szCs w:val="20"/>
                </w:rPr>
                <m:t>t</m:t>
              </m:r>
            </m:e>
          </m:d>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m:t>
              </m:r>
              <m:r>
                <m:rPr>
                  <m:sty m:val="p"/>
                </m:rPr>
                <w:rPr>
                  <w:rFonts w:ascii="Cambria Math" w:hAnsi="Cambria Math"/>
                  <w:sz w:val="18"/>
                  <w:szCs w:val="20"/>
                </w:rPr>
                <m:t> </m:t>
              </m:r>
            </m:sub>
          </m:sSub>
          <m:d>
            <m:dPr>
              <m:ctrlPr>
                <w:rPr>
                  <w:rFonts w:ascii="Cambria Math" w:eastAsia="Calibri" w:hAnsi="Cambria Math"/>
                  <w:sz w:val="18"/>
                  <w:szCs w:val="20"/>
                </w:rPr>
              </m:ctrlPr>
            </m:dPr>
            <m:e>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CommonDrift</m:t>
              </m:r>
            </m:sub>
          </m:sSub>
          <m:r>
            <m:rPr>
              <m:sty m:val="p"/>
            </m:rPr>
            <w:rPr>
              <w:rFonts w:ascii="Cambria Math" w:hAnsi="Cambria Math"/>
              <w:sz w:val="18"/>
              <w:szCs w:val="20"/>
            </w:rPr>
            <m:t>×</m:t>
          </m:r>
          <m:d>
            <m:dPr>
              <m:ctrlPr>
                <w:rPr>
                  <w:rFonts w:ascii="Cambria Math" w:eastAsia="Calibri" w:hAnsi="Cambria Math"/>
                  <w:sz w:val="18"/>
                  <w:szCs w:val="20"/>
                </w:rPr>
              </m:ctrlPr>
            </m:dPr>
            <m:e>
              <m:r>
                <w:rPr>
                  <w:rFonts w:ascii="Cambria Math" w:hAnsi="Cambria Math"/>
                  <w:sz w:val="18"/>
                  <w:szCs w:val="20"/>
                </w:rPr>
                <m:t>t</m:t>
              </m:r>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D</m:t>
              </m:r>
            </m:e>
            <m:sub>
              <m:r>
                <w:rPr>
                  <w:rFonts w:ascii="Cambria Math" w:hAnsi="Cambria Math"/>
                  <w:sz w:val="18"/>
                  <w:szCs w:val="20"/>
                </w:rPr>
                <m:t>CommonDriftVariation</m:t>
              </m:r>
            </m:sub>
          </m:sSub>
          <m:r>
            <m:rPr>
              <m:sty m:val="p"/>
            </m:rPr>
            <w:rPr>
              <w:rFonts w:ascii="Cambria Math" w:hAnsi="Cambria Math"/>
              <w:sz w:val="18"/>
              <w:szCs w:val="20"/>
            </w:rPr>
            <m:t>×</m:t>
          </m:r>
          <m:sSup>
            <m:sSupPr>
              <m:ctrlPr>
                <w:rPr>
                  <w:rFonts w:ascii="Cambria Math" w:eastAsia="Calibri" w:hAnsi="Cambria Math"/>
                  <w:sz w:val="18"/>
                  <w:szCs w:val="20"/>
                </w:rPr>
              </m:ctrlPr>
            </m:sSupPr>
            <m:e>
              <m:d>
                <m:dPr>
                  <m:ctrlPr>
                    <w:rPr>
                      <w:rFonts w:ascii="Cambria Math" w:eastAsia="Calibri" w:hAnsi="Cambria Math"/>
                      <w:sz w:val="18"/>
                      <w:szCs w:val="20"/>
                    </w:rPr>
                  </m:ctrlPr>
                </m:dPr>
                <m:e>
                  <m:r>
                    <w:rPr>
                      <w:rFonts w:ascii="Cambria Math" w:hAnsi="Cambria Math"/>
                      <w:sz w:val="18"/>
                      <w:szCs w:val="20"/>
                    </w:rPr>
                    <m:t>t</m:t>
                  </m:r>
                  <m:r>
                    <m:rPr>
                      <m:sty m:val="p"/>
                    </m:rPr>
                    <w:rPr>
                      <w:rFonts w:ascii="Cambria Math" w:hAnsi="Cambria Math"/>
                      <w:sz w:val="18"/>
                      <w:szCs w:val="20"/>
                    </w:rPr>
                    <m:t>-</m:t>
                  </m:r>
                  <m:sSub>
                    <m:sSubPr>
                      <m:ctrlPr>
                        <w:rPr>
                          <w:rFonts w:ascii="Cambria Math" w:eastAsia="Calibri" w:hAnsi="Cambria Math"/>
                          <w:sz w:val="18"/>
                          <w:szCs w:val="20"/>
                        </w:rPr>
                      </m:ctrlPr>
                    </m:sSubPr>
                    <m:e>
                      <m:r>
                        <w:rPr>
                          <w:rFonts w:ascii="Cambria Math" w:hAnsi="Cambria Math"/>
                          <w:sz w:val="18"/>
                          <w:szCs w:val="20"/>
                        </w:rPr>
                        <m:t>t</m:t>
                      </m:r>
                    </m:e>
                    <m:sub>
                      <m:r>
                        <w:rPr>
                          <w:rFonts w:ascii="Cambria Math" w:hAnsi="Cambria Math"/>
                          <w:sz w:val="18"/>
                          <w:szCs w:val="20"/>
                        </w:rPr>
                        <m:t>epoch</m:t>
                      </m:r>
                    </m:sub>
                  </m:sSub>
                </m:e>
              </m:d>
            </m:e>
            <m:sup>
              <m:r>
                <m:rPr>
                  <m:sty m:val="p"/>
                </m:rPr>
                <w:rPr>
                  <w:rFonts w:ascii="Cambria Math" w:hAnsi="Cambria Math"/>
                  <w:sz w:val="18"/>
                  <w:szCs w:val="20"/>
                </w:rPr>
                <m:t>2</m:t>
              </m:r>
            </m:sup>
          </m:sSup>
        </m:oMath>
      </m:oMathPara>
    </w:p>
    <w:p w:rsidR="009427CE" w:rsidRPr="00E775F2" w:rsidRDefault="009427CE" w:rsidP="008B4ADB">
      <w:pPr>
        <w:spacing w:before="0" w:after="60"/>
        <w:jc w:val="left"/>
        <w:rPr>
          <w:sz w:val="18"/>
        </w:rPr>
      </w:pPr>
      <w:proofErr w:type="gramStart"/>
      <w:r w:rsidRPr="00E775F2">
        <w:rPr>
          <w:sz w:val="18"/>
        </w:rPr>
        <w:t>where</w:t>
      </w:r>
      <w:proofErr w:type="gramEnd"/>
      <w:r w:rsidRPr="00E775F2">
        <w:rPr>
          <w:sz w:val="18"/>
        </w:rPr>
        <w:t>:</w:t>
      </w:r>
    </w:p>
    <w:p w:rsidR="009427CE" w:rsidRPr="00E775F2" w:rsidRDefault="00093781" w:rsidP="00433A34">
      <w:pPr>
        <w:pStyle w:val="aff0"/>
        <w:numPr>
          <w:ilvl w:val="0"/>
          <w:numId w:val="36"/>
        </w:numPr>
        <w:snapToGrid w:val="0"/>
        <w:spacing w:beforeLines="10" w:before="24" w:afterLines="10" w:after="24"/>
        <w:ind w:left="714" w:hanging="357"/>
        <w:rPr>
          <w:sz w:val="18"/>
          <w:lang w:val="en-US"/>
        </w:rPr>
      </w:pPr>
      <m:oMath>
        <m:sSub>
          <m:sSubPr>
            <m:ctrlPr>
              <w:rPr>
                <w:rFonts w:ascii="Cambria Math" w:hAnsi="Cambria Math"/>
                <w:sz w:val="18"/>
                <w:lang w:val="en-US"/>
              </w:rPr>
            </m:ctrlPr>
          </m:sSubPr>
          <m:e>
            <m:r>
              <m:rPr>
                <m:sty m:val="p"/>
              </m:rPr>
              <w:rPr>
                <w:rFonts w:ascii="Cambria Math" w:hAnsi="Cambria Math"/>
                <w:sz w:val="18"/>
                <w:lang w:val="en-US"/>
              </w:rPr>
              <m:t>D</m:t>
            </m:r>
          </m:e>
          <m:sub>
            <m:r>
              <m:rPr>
                <m:sty m:val="p"/>
              </m:rPr>
              <w:rPr>
                <w:rFonts w:ascii="Cambria Math" w:hAnsi="Cambria Math"/>
                <w:sz w:val="18"/>
                <w:lang w:val="en-US"/>
              </w:rPr>
              <m:t>Common </m:t>
            </m:r>
          </m:sub>
        </m:sSub>
        <m:r>
          <m:rPr>
            <m:sty m:val="p"/>
          </m:rPr>
          <w:rPr>
            <w:rFonts w:ascii="Cambria Math" w:hAnsi="Cambria Math"/>
            <w:sz w:val="18"/>
            <w:lang w:val="en-US"/>
          </w:rPr>
          <m:t>=</m:t>
        </m:r>
        <m:f>
          <m:fPr>
            <m:ctrlPr>
              <w:rPr>
                <w:rFonts w:ascii="Cambria Math" w:hAnsi="Cambria Math"/>
                <w:sz w:val="18"/>
                <w:lang w:val="en-US"/>
              </w:rPr>
            </m:ctrlPr>
          </m:fPr>
          <m:num>
            <m:sSub>
              <m:sSubPr>
                <m:ctrlPr>
                  <w:rPr>
                    <w:rFonts w:ascii="Cambria Math" w:hAnsi="Cambria Math"/>
                    <w:sz w:val="18"/>
                    <w:lang w:val="en-US"/>
                  </w:rPr>
                </m:ctrlPr>
              </m:sSubPr>
              <m:e>
                <m:r>
                  <m:rPr>
                    <m:sty m:val="p"/>
                  </m:rPr>
                  <w:rPr>
                    <w:rFonts w:ascii="Cambria Math" w:hAnsi="Cambria Math"/>
                    <w:sz w:val="18"/>
                    <w:lang w:val="en-US"/>
                  </w:rPr>
                  <m:t xml:space="preserve"> TA</m:t>
                </m:r>
              </m:e>
              <m:sub>
                <m:r>
                  <m:rPr>
                    <m:sty m:val="p"/>
                  </m:rPr>
                  <w:rPr>
                    <w:rFonts w:ascii="Cambria Math" w:hAnsi="Cambria Math"/>
                    <w:sz w:val="18"/>
                    <w:lang w:val="en-US"/>
                  </w:rPr>
                  <m:t xml:space="preserve">Common </m:t>
                </m:r>
              </m:sub>
            </m:sSub>
          </m:num>
          <m:den>
            <m:r>
              <m:rPr>
                <m:sty m:val="p"/>
              </m:rPr>
              <w:rPr>
                <w:rFonts w:ascii="Cambria Math" w:hAnsi="Cambria Math"/>
                <w:sz w:val="18"/>
                <w:lang w:val="en-US"/>
              </w:rPr>
              <m:t>2</m:t>
            </m:r>
          </m:den>
        </m:f>
      </m:oMath>
      <w:r w:rsidR="009427CE" w:rsidRPr="00E775F2">
        <w:rPr>
          <w:sz w:val="18"/>
          <w:lang w:val="en-US"/>
        </w:rPr>
        <w:t xml:space="preserve">, </w:t>
      </w:r>
      <m:oMath>
        <m:sSub>
          <m:sSubPr>
            <m:ctrlPr>
              <w:rPr>
                <w:rFonts w:ascii="Cambria Math" w:hAnsi="Cambria Math"/>
                <w:sz w:val="18"/>
                <w:lang w:val="en-US"/>
              </w:rPr>
            </m:ctrlPr>
          </m:sSubPr>
          <m:e>
            <m:r>
              <m:rPr>
                <m:sty m:val="p"/>
              </m:rPr>
              <w:rPr>
                <w:rFonts w:ascii="Cambria Math" w:hAnsi="Cambria Math"/>
                <w:sz w:val="18"/>
                <w:lang w:val="en-US"/>
              </w:rPr>
              <m:t>D</m:t>
            </m:r>
          </m:e>
          <m:sub>
            <m:r>
              <m:rPr>
                <m:sty m:val="p"/>
              </m:rPr>
              <w:rPr>
                <w:rFonts w:ascii="Cambria Math" w:hAnsi="Cambria Math"/>
                <w:sz w:val="18"/>
                <w:lang w:val="en-US"/>
              </w:rPr>
              <m:t>CommonDrift </m:t>
            </m:r>
          </m:sub>
        </m:sSub>
        <m:r>
          <m:rPr>
            <m:sty m:val="p"/>
          </m:rPr>
          <w:rPr>
            <w:rFonts w:ascii="Cambria Math" w:hAnsi="Cambria Math"/>
            <w:sz w:val="18"/>
            <w:lang w:val="en-US"/>
          </w:rPr>
          <m:t>=</m:t>
        </m:r>
        <m:f>
          <m:fPr>
            <m:ctrlPr>
              <w:rPr>
                <w:rFonts w:ascii="Cambria Math" w:hAnsi="Cambria Math"/>
                <w:sz w:val="18"/>
                <w:lang w:val="en-US"/>
              </w:rPr>
            </m:ctrlPr>
          </m:fPr>
          <m:num>
            <m:sSub>
              <m:sSubPr>
                <m:ctrlPr>
                  <w:rPr>
                    <w:rFonts w:ascii="Cambria Math" w:hAnsi="Cambria Math"/>
                    <w:sz w:val="18"/>
                    <w:lang w:val="en-US"/>
                  </w:rPr>
                </m:ctrlPr>
              </m:sSubPr>
              <m:e>
                <m:r>
                  <m:rPr>
                    <m:sty m:val="p"/>
                  </m:rPr>
                  <w:rPr>
                    <w:rFonts w:ascii="Cambria Math" w:hAnsi="Cambria Math"/>
                    <w:sz w:val="18"/>
                    <w:lang w:val="en-US"/>
                  </w:rPr>
                  <m:t xml:space="preserve"> TA</m:t>
                </m:r>
              </m:e>
              <m:sub>
                <m:r>
                  <m:rPr>
                    <m:sty m:val="p"/>
                  </m:rPr>
                  <w:rPr>
                    <w:rFonts w:ascii="Cambria Math" w:hAnsi="Cambria Math"/>
                    <w:sz w:val="18"/>
                    <w:lang w:val="en-US"/>
                  </w:rPr>
                  <m:t>CommonDrift</m:t>
                </m:r>
              </m:sub>
            </m:sSub>
          </m:num>
          <m:den>
            <m:r>
              <m:rPr>
                <m:sty m:val="p"/>
              </m:rPr>
              <w:rPr>
                <w:rFonts w:ascii="Cambria Math" w:hAnsi="Cambria Math"/>
                <w:sz w:val="18"/>
                <w:lang w:val="en-US"/>
              </w:rPr>
              <m:t>2</m:t>
            </m:r>
          </m:den>
        </m:f>
      </m:oMath>
      <w:r w:rsidR="009427CE" w:rsidRPr="00E775F2">
        <w:rPr>
          <w:sz w:val="18"/>
          <w:lang w:val="en-US"/>
        </w:rPr>
        <w:t xml:space="preserve"> and </w:t>
      </w:r>
      <m:oMath>
        <m:sSub>
          <m:sSubPr>
            <m:ctrlPr>
              <w:rPr>
                <w:rFonts w:ascii="Cambria Math" w:hAnsi="Cambria Math"/>
                <w:sz w:val="18"/>
                <w:lang w:val="en-US"/>
              </w:rPr>
            </m:ctrlPr>
          </m:sSubPr>
          <m:e>
            <m:r>
              <m:rPr>
                <m:sty m:val="p"/>
              </m:rPr>
              <w:rPr>
                <w:rFonts w:ascii="Cambria Math" w:hAnsi="Cambria Math"/>
                <w:sz w:val="18"/>
                <w:lang w:val="en-US"/>
              </w:rPr>
              <m:t>D</m:t>
            </m:r>
          </m:e>
          <m:sub>
            <m:r>
              <m:rPr>
                <m:sty m:val="p"/>
              </m:rPr>
              <w:rPr>
                <w:rFonts w:ascii="Cambria Math" w:hAnsi="Cambria Math"/>
                <w:sz w:val="18"/>
                <w:lang w:val="en-US"/>
              </w:rPr>
              <m:t>CommonDriftVariation</m:t>
            </m:r>
          </m:sub>
        </m:sSub>
        <m:r>
          <m:rPr>
            <m:sty m:val="p"/>
          </m:rPr>
          <w:rPr>
            <w:rFonts w:ascii="Cambria Math" w:hAnsi="Cambria Math"/>
            <w:sz w:val="18"/>
            <w:lang w:val="en-US"/>
          </w:rPr>
          <m:t>=</m:t>
        </m:r>
        <m:f>
          <m:fPr>
            <m:ctrlPr>
              <w:rPr>
                <w:rFonts w:ascii="Cambria Math" w:hAnsi="Cambria Math"/>
                <w:sz w:val="18"/>
                <w:lang w:val="en-US"/>
              </w:rPr>
            </m:ctrlPr>
          </m:fPr>
          <m:num>
            <m:sSub>
              <m:sSubPr>
                <m:ctrlPr>
                  <w:rPr>
                    <w:rFonts w:ascii="Cambria Math" w:hAnsi="Cambria Math"/>
                    <w:sz w:val="18"/>
                    <w:lang w:val="en-US"/>
                  </w:rPr>
                </m:ctrlPr>
              </m:sSubPr>
              <m:e>
                <m:r>
                  <m:rPr>
                    <m:sty m:val="p"/>
                  </m:rPr>
                  <w:rPr>
                    <w:rFonts w:ascii="Cambria Math" w:hAnsi="Cambria Math"/>
                    <w:sz w:val="18"/>
                    <w:lang w:val="en-US"/>
                  </w:rPr>
                  <m:t xml:space="preserve"> TA</m:t>
                </m:r>
              </m:e>
              <m:sub>
                <m:r>
                  <m:rPr>
                    <m:sty m:val="p"/>
                  </m:rPr>
                  <w:rPr>
                    <w:rFonts w:ascii="Cambria Math" w:hAnsi="Cambria Math"/>
                    <w:sz w:val="18"/>
                    <w:lang w:val="en-US"/>
                  </w:rPr>
                  <m:t>CommonDriftVariation</m:t>
                </m:r>
              </m:sub>
            </m:sSub>
          </m:num>
          <m:den>
            <m:r>
              <m:rPr>
                <m:sty m:val="p"/>
              </m:rPr>
              <w:rPr>
                <w:rFonts w:ascii="Cambria Math" w:hAnsi="Cambria Math"/>
                <w:sz w:val="18"/>
                <w:lang w:val="en-US"/>
              </w:rPr>
              <m:t>2</m:t>
            </m:r>
          </m:den>
        </m:f>
      </m:oMath>
    </w:p>
    <w:p w:rsidR="009427CE" w:rsidRPr="00E775F2" w:rsidRDefault="009427CE" w:rsidP="00433A34">
      <w:pPr>
        <w:pStyle w:val="aff0"/>
        <w:numPr>
          <w:ilvl w:val="0"/>
          <w:numId w:val="36"/>
        </w:numPr>
        <w:snapToGrid w:val="0"/>
        <w:spacing w:beforeLines="10" w:before="24" w:afterLines="10" w:after="24"/>
        <w:ind w:left="714" w:hanging="357"/>
        <w:rPr>
          <w:sz w:val="18"/>
          <w:lang w:val="en-US"/>
        </w:rPr>
      </w:pPr>
      <w:proofErr w:type="spellStart"/>
      <w:r w:rsidRPr="00E775F2">
        <w:rPr>
          <w:sz w:val="18"/>
          <w:lang w:val="en-US"/>
        </w:rPr>
        <w:t>TA</w:t>
      </w:r>
      <w:r w:rsidRPr="00E775F2">
        <w:rPr>
          <w:sz w:val="18"/>
          <w:vertAlign w:val="subscript"/>
          <w:lang w:val="en-US"/>
        </w:rPr>
        <w:t>Common</w:t>
      </w:r>
      <w:proofErr w:type="spellEnd"/>
      <w:r w:rsidRPr="00E775F2">
        <w:rPr>
          <w:sz w:val="18"/>
          <w:lang w:val="en-US"/>
        </w:rPr>
        <w:t xml:space="preserve">, </w:t>
      </w:r>
      <w:proofErr w:type="spellStart"/>
      <w:r w:rsidRPr="00E775F2">
        <w:rPr>
          <w:sz w:val="18"/>
          <w:lang w:val="en-US"/>
        </w:rPr>
        <w:t>TA</w:t>
      </w:r>
      <w:r w:rsidRPr="00E775F2">
        <w:rPr>
          <w:sz w:val="18"/>
          <w:vertAlign w:val="subscript"/>
          <w:lang w:val="en-US"/>
        </w:rPr>
        <w:t>CommonDrift</w:t>
      </w:r>
      <w:proofErr w:type="spellEnd"/>
      <w:r w:rsidRPr="00E775F2">
        <w:rPr>
          <w:sz w:val="18"/>
          <w:lang w:val="en-US"/>
        </w:rPr>
        <w:t xml:space="preserve"> and </w:t>
      </w:r>
      <w:proofErr w:type="spellStart"/>
      <w:r w:rsidRPr="00E775F2">
        <w:rPr>
          <w:sz w:val="18"/>
          <w:lang w:val="en-US"/>
        </w:rPr>
        <w:t>TA</w:t>
      </w:r>
      <w:r w:rsidRPr="00E775F2">
        <w:rPr>
          <w:sz w:val="18"/>
          <w:vertAlign w:val="subscript"/>
          <w:lang w:val="en-US"/>
        </w:rPr>
        <w:t>CommonDriftVariation</w:t>
      </w:r>
      <w:proofErr w:type="spellEnd"/>
      <w:r w:rsidRPr="00E775F2">
        <w:rPr>
          <w:sz w:val="18"/>
          <w:lang w:val="en-US"/>
        </w:rPr>
        <w:t xml:space="preserve"> are Common TA parameters defined in RAN1#106-bis-e</w:t>
      </w:r>
    </w:p>
    <w:p w:rsidR="009427CE" w:rsidRPr="00E775F2" w:rsidRDefault="00093781" w:rsidP="00433A34">
      <w:pPr>
        <w:pStyle w:val="aff0"/>
        <w:numPr>
          <w:ilvl w:val="0"/>
          <w:numId w:val="36"/>
        </w:numPr>
        <w:snapToGrid w:val="0"/>
        <w:spacing w:beforeLines="10" w:before="24" w:afterLines="10" w:after="24"/>
        <w:ind w:left="714" w:hanging="357"/>
        <w:rPr>
          <w:sz w:val="18"/>
          <w:lang w:val="en-US"/>
        </w:rPr>
      </w:pPr>
      <m:oMath>
        <m:sSub>
          <m:sSubPr>
            <m:ctrlPr>
              <w:rPr>
                <w:rFonts w:ascii="Cambria Math" w:hAnsi="Cambria Math"/>
                <w:i/>
                <w:sz w:val="18"/>
                <w:lang w:val="en-US"/>
              </w:rPr>
            </m:ctrlPr>
          </m:sSubPr>
          <m:e>
            <m:r>
              <w:rPr>
                <w:rFonts w:ascii="Cambria Math" w:hAnsi="Cambria Math"/>
                <w:sz w:val="18"/>
                <w:lang w:val="en-US"/>
              </w:rPr>
              <m:t>Delay</m:t>
            </m:r>
          </m:e>
          <m:sub>
            <m:r>
              <w:rPr>
                <w:rFonts w:ascii="Cambria Math" w:hAnsi="Cambria Math"/>
                <w:sz w:val="18"/>
                <w:lang w:val="en-US"/>
              </w:rPr>
              <m:t>common</m:t>
            </m:r>
          </m:sub>
        </m:sSub>
        <m:d>
          <m:dPr>
            <m:ctrlPr>
              <w:rPr>
                <w:rFonts w:ascii="Cambria Math" w:hAnsi="Cambria Math"/>
                <w:i/>
                <w:sz w:val="18"/>
                <w:lang w:val="en-US"/>
              </w:rPr>
            </m:ctrlPr>
          </m:dPr>
          <m:e>
            <m:r>
              <w:rPr>
                <w:rFonts w:ascii="Cambria Math" w:hAnsi="Cambria Math"/>
                <w:sz w:val="18"/>
                <w:lang w:val="en-US"/>
              </w:rPr>
              <m:t>t</m:t>
            </m:r>
          </m:e>
        </m:d>
      </m:oMath>
      <w:r w:rsidR="009427CE" w:rsidRPr="00E775F2">
        <w:rPr>
          <w:sz w:val="18"/>
          <w:lang w:val="en-US"/>
        </w:rPr>
        <w:t xml:space="preserve"> </w:t>
      </w:r>
      <w:proofErr w:type="gramStart"/>
      <w:r w:rsidR="009427CE" w:rsidRPr="00E775F2">
        <w:rPr>
          <w:sz w:val="18"/>
          <w:lang w:val="en-US"/>
        </w:rPr>
        <w:t>is</w:t>
      </w:r>
      <w:proofErr w:type="gramEnd"/>
      <w:r w:rsidR="009427CE" w:rsidRPr="00E775F2">
        <w:rPr>
          <w:sz w:val="18"/>
          <w:lang w:val="en-US"/>
        </w:rPr>
        <w:t xml:space="preserve"> the distance between the satellite and the uplink time synchronization reference point divided by the speed of light. DL and UL are frame aligned at the reference point with an offset given </w:t>
      </w:r>
      <w:proofErr w:type="gramStart"/>
      <w:r w:rsidR="009427CE" w:rsidRPr="00E775F2">
        <w:rPr>
          <w:sz w:val="18"/>
          <w:lang w:val="en-US"/>
        </w:rPr>
        <w:t xml:space="preserve">by </w:t>
      </w:r>
      <w:proofErr w:type="gramEnd"/>
      <m:oMath>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TA,offset</m:t>
            </m:r>
          </m:sub>
        </m:sSub>
      </m:oMath>
      <w:r w:rsidR="009427CE" w:rsidRPr="00E775F2">
        <w:rPr>
          <w:sz w:val="18"/>
          <w:lang w:val="en-US"/>
        </w:rPr>
        <w:t>.</w:t>
      </w:r>
    </w:p>
    <w:p w:rsidR="009427CE" w:rsidRPr="00E775F2" w:rsidRDefault="00093781" w:rsidP="00E775F2">
      <w:pPr>
        <w:pStyle w:val="aff0"/>
        <w:numPr>
          <w:ilvl w:val="0"/>
          <w:numId w:val="36"/>
        </w:numPr>
        <w:snapToGrid w:val="0"/>
        <w:spacing w:beforeLines="10" w:before="24" w:afterLines="50" w:after="120"/>
        <w:ind w:left="714" w:hanging="357"/>
        <w:rPr>
          <w:sz w:val="18"/>
          <w:lang w:val="en-US"/>
        </w:rPr>
      </w:pPr>
      <m:oMath>
        <m:sSub>
          <m:sSubPr>
            <m:ctrlPr>
              <w:rPr>
                <w:rFonts w:ascii="Cambria Math" w:hAnsi="Cambria Math"/>
                <w:i/>
                <w:sz w:val="18"/>
                <w:lang w:val="en-US"/>
              </w:rPr>
            </m:ctrlPr>
          </m:sSubPr>
          <m:e>
            <m:r>
              <w:rPr>
                <w:rFonts w:ascii="Cambria Math" w:hAnsi="Cambria Math"/>
                <w:sz w:val="18"/>
                <w:lang w:val="en-US"/>
              </w:rPr>
              <m:t>N</m:t>
            </m:r>
          </m:e>
          <m:sub>
            <m:r>
              <w:rPr>
                <w:rFonts w:ascii="Cambria Math" w:hAnsi="Cambria Math"/>
                <w:sz w:val="18"/>
                <w:lang w:val="en-US"/>
              </w:rPr>
              <m:t>TA, common</m:t>
            </m:r>
          </m:sub>
        </m:sSub>
      </m:oMath>
      <w:r w:rsidR="009427CE" w:rsidRPr="00E775F2">
        <w:rPr>
          <w:sz w:val="18"/>
          <w:lang w:val="en-US"/>
        </w:rPr>
        <w:t xml:space="preserve"> </w:t>
      </w:r>
      <w:proofErr w:type="gramStart"/>
      <w:r w:rsidR="009427CE" w:rsidRPr="00E775F2">
        <w:rPr>
          <w:sz w:val="18"/>
          <w:lang w:val="en-US"/>
        </w:rPr>
        <w:t>is</w:t>
      </w:r>
      <w:proofErr w:type="gramEnd"/>
      <w:r w:rsidR="009427CE" w:rsidRPr="00E775F2">
        <w:rPr>
          <w:sz w:val="18"/>
          <w:lang w:val="en-US"/>
        </w:rPr>
        <w:t xml:space="preserve"> derived by the UE based on </w:t>
      </w:r>
      <m:oMath>
        <m:sSub>
          <m:sSubPr>
            <m:ctrlPr>
              <w:rPr>
                <w:rFonts w:ascii="Cambria Math" w:hAnsi="Cambria Math"/>
                <w:i/>
                <w:sz w:val="18"/>
                <w:lang w:val="en-US"/>
              </w:rPr>
            </m:ctrlPr>
          </m:sSubPr>
          <m:e>
            <m:r>
              <w:rPr>
                <w:rFonts w:ascii="Cambria Math" w:hAnsi="Cambria Math"/>
                <w:sz w:val="18"/>
                <w:lang w:val="en-US"/>
              </w:rPr>
              <m:t>Delay</m:t>
            </m:r>
          </m:e>
          <m:sub>
            <m:r>
              <w:rPr>
                <w:rFonts w:ascii="Cambria Math" w:hAnsi="Cambria Math"/>
                <w:sz w:val="18"/>
                <w:lang w:val="en-US"/>
              </w:rPr>
              <m:t>common</m:t>
            </m:r>
          </m:sub>
        </m:sSub>
        <m:d>
          <m:dPr>
            <m:ctrlPr>
              <w:rPr>
                <w:rFonts w:ascii="Cambria Math" w:hAnsi="Cambria Math"/>
                <w:i/>
                <w:sz w:val="18"/>
                <w:lang w:val="en-US"/>
              </w:rPr>
            </m:ctrlPr>
          </m:dPr>
          <m:e>
            <m:r>
              <w:rPr>
                <w:rFonts w:ascii="Cambria Math" w:hAnsi="Cambria Math"/>
                <w:sz w:val="18"/>
                <w:lang w:val="en-US"/>
              </w:rPr>
              <m:t>t</m:t>
            </m:r>
          </m:e>
        </m:d>
      </m:oMath>
      <w:r w:rsidR="009427CE" w:rsidRPr="00E775F2">
        <w:rPr>
          <w:sz w:val="18"/>
          <w:lang w:val="en-US"/>
        </w:rPr>
        <w:t xml:space="preserve"> to pre-compensate the two-way transmission delay between the uplink time reference point and the satellite.</w:t>
      </w:r>
    </w:p>
    <w:p w:rsidR="009427CE" w:rsidRDefault="00E775F2" w:rsidP="001606B6">
      <w:pPr>
        <w:spacing w:before="0" w:after="120"/>
        <w:jc w:val="left"/>
        <w:rPr>
          <w:sz w:val="20"/>
        </w:rPr>
      </w:pPr>
      <w:r>
        <w:rPr>
          <w:rFonts w:hint="eastAsia"/>
          <w:sz w:val="20"/>
        </w:rPr>
        <w:t xml:space="preserve">So, </w:t>
      </w:r>
      <w:r w:rsidR="008B4ADB">
        <w:rPr>
          <w:rFonts w:hint="eastAsia"/>
          <w:sz w:val="20"/>
        </w:rPr>
        <w:t>we think</w:t>
      </w:r>
      <w:r w:rsidR="002E5469">
        <w:rPr>
          <w:rFonts w:hint="eastAsia"/>
          <w:sz w:val="20"/>
        </w:rPr>
        <w:t xml:space="preserve"> t</w:t>
      </w:r>
      <w:r w:rsidR="008B4ADB">
        <w:rPr>
          <w:rFonts w:hint="eastAsia"/>
          <w:sz w:val="20"/>
        </w:rPr>
        <w:t xml:space="preserve">he </w:t>
      </w:r>
      <w:proofErr w:type="spellStart"/>
      <w:r>
        <w:rPr>
          <w:rFonts w:hint="eastAsia"/>
          <w:sz w:val="20"/>
        </w:rPr>
        <w:t>N</w:t>
      </w:r>
      <w:r w:rsidRPr="00E775F2">
        <w:rPr>
          <w:rFonts w:hint="eastAsia"/>
          <w:sz w:val="20"/>
          <w:vertAlign w:val="subscript"/>
        </w:rPr>
        <w:t>TA</w:t>
      </w:r>
      <w:proofErr w:type="gramStart"/>
      <w:r w:rsidRPr="00E775F2">
        <w:rPr>
          <w:rFonts w:hint="eastAsia"/>
          <w:sz w:val="20"/>
          <w:vertAlign w:val="subscript"/>
        </w:rPr>
        <w:t>,common</w:t>
      </w:r>
      <w:proofErr w:type="spellEnd"/>
      <w:proofErr w:type="gramEnd"/>
      <w:r>
        <w:rPr>
          <w:rFonts w:hint="eastAsia"/>
          <w:sz w:val="20"/>
        </w:rPr>
        <w:t xml:space="preserve"> </w:t>
      </w:r>
      <w:r w:rsidR="008B4ADB">
        <w:rPr>
          <w:rFonts w:hint="eastAsia"/>
          <w:sz w:val="20"/>
        </w:rPr>
        <w:t xml:space="preserve">is calculated </w:t>
      </w:r>
      <w:r w:rsidR="001D33D3">
        <w:rPr>
          <w:rFonts w:hint="eastAsia"/>
          <w:sz w:val="20"/>
        </w:rPr>
        <w:t xml:space="preserve">ideal value </w:t>
      </w:r>
      <w:r w:rsidR="008B4ADB">
        <w:rPr>
          <w:rFonts w:hint="eastAsia"/>
          <w:sz w:val="20"/>
        </w:rPr>
        <w:t xml:space="preserve">from above formula </w:t>
      </w:r>
      <w:r w:rsidR="001D33D3">
        <w:rPr>
          <w:rFonts w:hint="eastAsia"/>
          <w:sz w:val="20"/>
        </w:rPr>
        <w:t>based on the SS broadcasted parameters of</w:t>
      </w:r>
      <w:r w:rsidR="001D33D3" w:rsidRPr="001D33D3">
        <w:rPr>
          <w:rFonts w:hint="eastAsia"/>
        </w:rPr>
        <w:t xml:space="preserve"> </w:t>
      </w:r>
      <w:proofErr w:type="spellStart"/>
      <w:r w:rsidR="001D33D3" w:rsidRPr="001D33D3">
        <w:rPr>
          <w:sz w:val="20"/>
          <w:lang w:val="en-US"/>
        </w:rPr>
        <w:t>TA</w:t>
      </w:r>
      <w:r w:rsidR="001D33D3" w:rsidRPr="001D33D3">
        <w:rPr>
          <w:sz w:val="20"/>
          <w:vertAlign w:val="subscript"/>
          <w:lang w:val="en-US"/>
        </w:rPr>
        <w:t>Common</w:t>
      </w:r>
      <w:proofErr w:type="spellEnd"/>
      <w:r w:rsidR="001D33D3" w:rsidRPr="001D33D3">
        <w:rPr>
          <w:sz w:val="20"/>
          <w:lang w:val="en-US"/>
        </w:rPr>
        <w:t xml:space="preserve">, </w:t>
      </w:r>
      <w:proofErr w:type="spellStart"/>
      <w:r w:rsidR="001D33D3" w:rsidRPr="001D33D3">
        <w:rPr>
          <w:sz w:val="20"/>
          <w:lang w:val="en-US"/>
        </w:rPr>
        <w:t>TA</w:t>
      </w:r>
      <w:r w:rsidR="001D33D3" w:rsidRPr="001D33D3">
        <w:rPr>
          <w:sz w:val="20"/>
          <w:vertAlign w:val="subscript"/>
          <w:lang w:val="en-US"/>
        </w:rPr>
        <w:t>CommonDrift</w:t>
      </w:r>
      <w:proofErr w:type="spellEnd"/>
      <w:r w:rsidR="001D33D3" w:rsidRPr="001D33D3">
        <w:rPr>
          <w:sz w:val="20"/>
          <w:lang w:val="en-US"/>
        </w:rPr>
        <w:t xml:space="preserve"> and </w:t>
      </w:r>
      <w:proofErr w:type="spellStart"/>
      <w:r w:rsidR="001D33D3" w:rsidRPr="001D33D3">
        <w:rPr>
          <w:sz w:val="20"/>
          <w:lang w:val="en-US"/>
        </w:rPr>
        <w:t>TA</w:t>
      </w:r>
      <w:r w:rsidR="001D33D3" w:rsidRPr="001D33D3">
        <w:rPr>
          <w:sz w:val="20"/>
          <w:vertAlign w:val="subscript"/>
          <w:lang w:val="en-US"/>
        </w:rPr>
        <w:t>CommonDriftVariation</w:t>
      </w:r>
      <w:proofErr w:type="spellEnd"/>
      <w:r w:rsidR="001D33D3">
        <w:rPr>
          <w:rFonts w:hint="eastAsia"/>
          <w:sz w:val="20"/>
        </w:rPr>
        <w:t xml:space="preserve">. </w:t>
      </w:r>
      <w:r w:rsidR="001D33D3">
        <w:rPr>
          <w:sz w:val="20"/>
        </w:rPr>
        <w:t>T</w:t>
      </w:r>
      <w:r w:rsidR="001D33D3">
        <w:rPr>
          <w:rFonts w:hint="eastAsia"/>
          <w:sz w:val="20"/>
        </w:rPr>
        <w:t xml:space="preserve">he information broadcasted by SS should simulate real NGSO or GSO satellite. </w:t>
      </w:r>
      <w:r w:rsidR="00534CAB">
        <w:rPr>
          <w:sz w:val="20"/>
        </w:rPr>
        <w:t>T</w:t>
      </w:r>
      <w:r w:rsidR="00534CAB">
        <w:rPr>
          <w:rFonts w:hint="eastAsia"/>
          <w:sz w:val="20"/>
        </w:rPr>
        <w:t xml:space="preserve">he parameters of </w:t>
      </w:r>
      <w:proofErr w:type="spellStart"/>
      <w:r w:rsidR="00534CAB" w:rsidRPr="001D33D3">
        <w:rPr>
          <w:sz w:val="20"/>
          <w:lang w:val="en-US"/>
        </w:rPr>
        <w:t>TA</w:t>
      </w:r>
      <w:r w:rsidR="00534CAB" w:rsidRPr="001D33D3">
        <w:rPr>
          <w:sz w:val="20"/>
          <w:vertAlign w:val="subscript"/>
          <w:lang w:val="en-US"/>
        </w:rPr>
        <w:t>Common</w:t>
      </w:r>
      <w:proofErr w:type="spellEnd"/>
      <w:r w:rsidR="00534CAB" w:rsidRPr="001D33D3">
        <w:rPr>
          <w:sz w:val="20"/>
          <w:lang w:val="en-US"/>
        </w:rPr>
        <w:t xml:space="preserve">, </w:t>
      </w:r>
      <w:proofErr w:type="spellStart"/>
      <w:r w:rsidR="00534CAB" w:rsidRPr="001D33D3">
        <w:rPr>
          <w:sz w:val="20"/>
          <w:lang w:val="en-US"/>
        </w:rPr>
        <w:t>TA</w:t>
      </w:r>
      <w:r w:rsidR="00534CAB" w:rsidRPr="001D33D3">
        <w:rPr>
          <w:sz w:val="20"/>
          <w:vertAlign w:val="subscript"/>
          <w:lang w:val="en-US"/>
        </w:rPr>
        <w:t>CommonDrift</w:t>
      </w:r>
      <w:proofErr w:type="spellEnd"/>
      <w:r w:rsidR="00534CAB" w:rsidRPr="001D33D3">
        <w:rPr>
          <w:sz w:val="20"/>
          <w:lang w:val="en-US"/>
        </w:rPr>
        <w:t xml:space="preserve"> and </w:t>
      </w:r>
      <w:proofErr w:type="spellStart"/>
      <w:r w:rsidR="00534CAB" w:rsidRPr="001D33D3">
        <w:rPr>
          <w:sz w:val="20"/>
          <w:lang w:val="en-US"/>
        </w:rPr>
        <w:t>TA</w:t>
      </w:r>
      <w:r w:rsidR="00534CAB" w:rsidRPr="001D33D3">
        <w:rPr>
          <w:sz w:val="20"/>
          <w:vertAlign w:val="subscript"/>
          <w:lang w:val="en-US"/>
        </w:rPr>
        <w:t>CommonDriftVariation</w:t>
      </w:r>
      <w:proofErr w:type="spellEnd"/>
      <w:r w:rsidR="00534CAB">
        <w:rPr>
          <w:sz w:val="20"/>
        </w:rPr>
        <w:t xml:space="preserve"> </w:t>
      </w:r>
      <w:r w:rsidR="00534CAB">
        <w:rPr>
          <w:rFonts w:hint="eastAsia"/>
          <w:sz w:val="20"/>
        </w:rPr>
        <w:t xml:space="preserve">can be defined based on satellite </w:t>
      </w:r>
      <w:r w:rsidR="00534CAB" w:rsidRPr="00534CAB">
        <w:rPr>
          <w:sz w:val="20"/>
        </w:rPr>
        <w:t>ephemeris</w:t>
      </w:r>
      <w:r w:rsidR="00534CAB">
        <w:rPr>
          <w:rFonts w:hint="eastAsia"/>
          <w:sz w:val="20"/>
        </w:rPr>
        <w:t xml:space="preserve"> and position assumption of </w:t>
      </w:r>
      <w:r w:rsidR="00534CAB" w:rsidRPr="00534CAB">
        <w:rPr>
          <w:sz w:val="20"/>
        </w:rPr>
        <w:t>the uplink time synchronization reference point</w:t>
      </w:r>
      <w:r w:rsidR="00534CAB">
        <w:rPr>
          <w:rFonts w:hint="eastAsia"/>
          <w:sz w:val="20"/>
        </w:rPr>
        <w:t>.</w:t>
      </w:r>
      <w:r w:rsidR="002E5469">
        <w:rPr>
          <w:rFonts w:hint="eastAsia"/>
          <w:sz w:val="20"/>
        </w:rPr>
        <w:t xml:space="preserve"> </w:t>
      </w:r>
      <w:r w:rsidR="002E5469">
        <w:rPr>
          <w:sz w:val="20"/>
        </w:rPr>
        <w:t>S</w:t>
      </w:r>
      <w:r w:rsidR="002E5469">
        <w:rPr>
          <w:rFonts w:hint="eastAsia"/>
          <w:sz w:val="20"/>
        </w:rPr>
        <w:t>o option 1A may be better.</w:t>
      </w:r>
    </w:p>
    <w:p w:rsidR="00534CAB" w:rsidRPr="00534CAB" w:rsidRDefault="00534CAB" w:rsidP="001606B6">
      <w:pPr>
        <w:spacing w:before="0" w:after="120"/>
        <w:jc w:val="left"/>
        <w:rPr>
          <w:b/>
          <w:sz w:val="20"/>
        </w:rPr>
      </w:pPr>
      <w:r w:rsidRPr="00534CAB">
        <w:rPr>
          <w:rFonts w:hint="eastAsia"/>
          <w:b/>
          <w:sz w:val="20"/>
        </w:rPr>
        <w:t xml:space="preserve">Proposal 7: </w:t>
      </w:r>
      <w:proofErr w:type="spellStart"/>
      <w:r w:rsidRPr="00534CAB">
        <w:rPr>
          <w:rFonts w:hint="eastAsia"/>
          <w:b/>
          <w:sz w:val="20"/>
        </w:rPr>
        <w:t>N</w:t>
      </w:r>
      <w:r w:rsidRPr="00534CAB">
        <w:rPr>
          <w:rFonts w:hint="eastAsia"/>
          <w:b/>
          <w:sz w:val="20"/>
          <w:vertAlign w:val="subscript"/>
        </w:rPr>
        <w:t>TA</w:t>
      </w:r>
      <w:proofErr w:type="gramStart"/>
      <w:r w:rsidRPr="00534CAB">
        <w:rPr>
          <w:rFonts w:hint="eastAsia"/>
          <w:b/>
          <w:sz w:val="20"/>
          <w:vertAlign w:val="subscript"/>
        </w:rPr>
        <w:t>,common</w:t>
      </w:r>
      <w:proofErr w:type="spellEnd"/>
      <w:proofErr w:type="gramEnd"/>
      <w:r w:rsidRPr="00534CAB">
        <w:rPr>
          <w:rFonts w:hint="eastAsia"/>
          <w:b/>
          <w:sz w:val="20"/>
        </w:rPr>
        <w:t xml:space="preserve"> is configured </w:t>
      </w:r>
      <w:r w:rsidR="002E5469">
        <w:rPr>
          <w:rFonts w:hint="eastAsia"/>
          <w:b/>
          <w:sz w:val="20"/>
        </w:rPr>
        <w:t xml:space="preserve">in the test cases </w:t>
      </w:r>
      <w:r w:rsidRPr="00534CAB">
        <w:rPr>
          <w:rFonts w:hint="eastAsia"/>
          <w:b/>
          <w:sz w:val="20"/>
        </w:rPr>
        <w:t>by broadcasted parameters of</w:t>
      </w:r>
      <w:r w:rsidRPr="00534CAB">
        <w:rPr>
          <w:rFonts w:hint="eastAsia"/>
          <w:b/>
        </w:rPr>
        <w:t xml:space="preserve"> </w:t>
      </w:r>
      <w:proofErr w:type="spellStart"/>
      <w:r w:rsidRPr="00534CAB">
        <w:rPr>
          <w:b/>
          <w:sz w:val="20"/>
          <w:lang w:val="en-US"/>
        </w:rPr>
        <w:t>TA</w:t>
      </w:r>
      <w:r w:rsidRPr="00534CAB">
        <w:rPr>
          <w:b/>
          <w:sz w:val="20"/>
          <w:vertAlign w:val="subscript"/>
          <w:lang w:val="en-US"/>
        </w:rPr>
        <w:t>Common</w:t>
      </w:r>
      <w:proofErr w:type="spellEnd"/>
      <w:r w:rsidRPr="00534CAB">
        <w:rPr>
          <w:b/>
          <w:sz w:val="20"/>
          <w:lang w:val="en-US"/>
        </w:rPr>
        <w:t xml:space="preserve">, </w:t>
      </w:r>
      <w:proofErr w:type="spellStart"/>
      <w:r w:rsidRPr="00534CAB">
        <w:rPr>
          <w:b/>
          <w:sz w:val="20"/>
          <w:lang w:val="en-US"/>
        </w:rPr>
        <w:t>TA</w:t>
      </w:r>
      <w:r w:rsidRPr="00534CAB">
        <w:rPr>
          <w:b/>
          <w:sz w:val="20"/>
          <w:vertAlign w:val="subscript"/>
          <w:lang w:val="en-US"/>
        </w:rPr>
        <w:t>CommonDrift</w:t>
      </w:r>
      <w:proofErr w:type="spellEnd"/>
      <w:r w:rsidRPr="00534CAB">
        <w:rPr>
          <w:b/>
          <w:sz w:val="20"/>
          <w:lang w:val="en-US"/>
        </w:rPr>
        <w:t xml:space="preserve"> and </w:t>
      </w:r>
      <w:proofErr w:type="spellStart"/>
      <w:r w:rsidRPr="00534CAB">
        <w:rPr>
          <w:b/>
          <w:sz w:val="20"/>
          <w:lang w:val="en-US"/>
        </w:rPr>
        <w:t>TA</w:t>
      </w:r>
      <w:r w:rsidRPr="00534CAB">
        <w:rPr>
          <w:b/>
          <w:sz w:val="20"/>
          <w:vertAlign w:val="subscript"/>
          <w:lang w:val="en-US"/>
        </w:rPr>
        <w:t>CommonDriftVariation</w:t>
      </w:r>
      <w:proofErr w:type="spellEnd"/>
      <w:r w:rsidRPr="00534CAB">
        <w:rPr>
          <w:rFonts w:hint="eastAsia"/>
          <w:b/>
          <w:sz w:val="20"/>
        </w:rPr>
        <w:t xml:space="preserve"> based on satellite </w:t>
      </w:r>
      <w:r w:rsidRPr="00534CAB">
        <w:rPr>
          <w:b/>
          <w:sz w:val="20"/>
        </w:rPr>
        <w:t>ephemeris</w:t>
      </w:r>
      <w:r w:rsidRPr="00534CAB">
        <w:rPr>
          <w:rFonts w:hint="eastAsia"/>
          <w:b/>
          <w:sz w:val="20"/>
        </w:rPr>
        <w:t xml:space="preserve"> and position assumption of </w:t>
      </w:r>
      <w:r w:rsidRPr="00534CAB">
        <w:rPr>
          <w:b/>
          <w:sz w:val="20"/>
        </w:rPr>
        <w:t>the uplink time synchronization reference point</w:t>
      </w:r>
      <w:r w:rsidR="002E5469">
        <w:rPr>
          <w:rFonts w:hint="eastAsia"/>
          <w:b/>
          <w:sz w:val="20"/>
        </w:rPr>
        <w:t>, i.e. prefer option 1A.</w:t>
      </w:r>
    </w:p>
    <w:p w:rsidR="002E5469" w:rsidRPr="001872F1" w:rsidRDefault="002E5469" w:rsidP="002E5469">
      <w:pPr>
        <w:spacing w:before="0" w:after="120"/>
        <w:jc w:val="left"/>
        <w:rPr>
          <w:sz w:val="20"/>
          <w:lang w:val="en-US"/>
        </w:rPr>
      </w:pPr>
      <w:r>
        <w:rPr>
          <w:sz w:val="20"/>
        </w:rPr>
        <w:t>N</w:t>
      </w:r>
      <w:r>
        <w:rPr>
          <w:rFonts w:hint="eastAsia"/>
          <w:sz w:val="20"/>
        </w:rPr>
        <w:t xml:space="preserve">ote: </w:t>
      </w:r>
      <w:r>
        <w:rPr>
          <w:sz w:val="20"/>
        </w:rPr>
        <w:t>Option 1</w:t>
      </w:r>
      <w:r>
        <w:rPr>
          <w:rFonts w:hint="eastAsia"/>
          <w:sz w:val="20"/>
        </w:rPr>
        <w:t>A</w:t>
      </w:r>
      <w:r>
        <w:rPr>
          <w:sz w:val="20"/>
        </w:rPr>
        <w:t>:</w:t>
      </w:r>
      <w:r>
        <w:rPr>
          <w:rFonts w:hint="eastAsia"/>
          <w:sz w:val="20"/>
        </w:rPr>
        <w:t xml:space="preserve"> </w:t>
      </w:r>
      <w:proofErr w:type="spellStart"/>
      <w:r w:rsidRPr="001872F1">
        <w:rPr>
          <w:sz w:val="20"/>
          <w:lang w:val="en-US"/>
        </w:rPr>
        <w:t>N</w:t>
      </w:r>
      <w:r w:rsidRPr="001872F1">
        <w:rPr>
          <w:sz w:val="20"/>
          <w:vertAlign w:val="subscript"/>
          <w:lang w:val="en-US"/>
        </w:rPr>
        <w:t>TA</w:t>
      </w:r>
      <w:proofErr w:type="gramStart"/>
      <w:r w:rsidRPr="001872F1">
        <w:rPr>
          <w:sz w:val="20"/>
          <w:vertAlign w:val="subscript"/>
          <w:lang w:val="en-US"/>
        </w:rPr>
        <w:t>,common</w:t>
      </w:r>
      <w:proofErr w:type="spellEnd"/>
      <w:proofErr w:type="gramEnd"/>
      <w:r w:rsidRPr="001872F1">
        <w:rPr>
          <w:sz w:val="20"/>
          <w:lang w:val="en-US"/>
        </w:rPr>
        <w:t xml:space="preserve"> is derived according to N</w:t>
      </w:r>
      <w:r w:rsidRPr="001872F1">
        <w:rPr>
          <w:sz w:val="20"/>
          <w:vertAlign w:val="subscript"/>
          <w:lang w:val="en-US"/>
        </w:rPr>
        <w:t>TA, common</w:t>
      </w:r>
      <w:r w:rsidRPr="001872F1">
        <w:rPr>
          <w:sz w:val="20"/>
          <w:lang w:val="en-US"/>
        </w:rPr>
        <w:t xml:space="preserve"> related parameters broadcasted within a validity duration.</w:t>
      </w:r>
    </w:p>
    <w:p w:rsidR="00783531" w:rsidRPr="002E5469" w:rsidRDefault="00783531" w:rsidP="001606B6">
      <w:pPr>
        <w:spacing w:before="0" w:after="120"/>
        <w:jc w:val="left"/>
        <w:rPr>
          <w:sz w:val="20"/>
          <w:lang w:val="en-US"/>
        </w:rPr>
      </w:pP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9F7D82">
        <w:rPr>
          <w:rFonts w:hint="eastAsia"/>
          <w:sz w:val="20"/>
        </w:rPr>
        <w:t>on RRM performance requirements for NTN</w:t>
      </w:r>
      <w:r>
        <w:rPr>
          <w:rFonts w:hint="eastAsia"/>
          <w:sz w:val="20"/>
        </w:rPr>
        <w:t xml:space="preserve"> and presented </w:t>
      </w:r>
      <w:r w:rsidR="00787CF4">
        <w:rPr>
          <w:rFonts w:hint="eastAsia"/>
          <w:sz w:val="20"/>
        </w:rPr>
        <w:t xml:space="preserve">the </w:t>
      </w:r>
      <w:r>
        <w:rPr>
          <w:rFonts w:hint="eastAsia"/>
          <w:sz w:val="20"/>
        </w:rPr>
        <w:t>following proposals:</w:t>
      </w:r>
    </w:p>
    <w:p w:rsidR="009F7D82" w:rsidRPr="0020768B" w:rsidRDefault="009F7D82" w:rsidP="009F7D82">
      <w:pPr>
        <w:spacing w:before="0" w:after="120"/>
        <w:jc w:val="left"/>
        <w:rPr>
          <w:b/>
          <w:sz w:val="20"/>
          <w:lang w:val="en-US"/>
        </w:rPr>
      </w:pPr>
      <w:r w:rsidRPr="0020768B">
        <w:rPr>
          <w:rFonts w:hint="eastAsia"/>
          <w:b/>
          <w:sz w:val="20"/>
          <w:lang w:val="en-US"/>
        </w:rPr>
        <w:t>Proposal 1: The performance requirement for frequency error may not be discussed in RRM session.</w:t>
      </w:r>
    </w:p>
    <w:p w:rsidR="009F7D82" w:rsidRPr="00E6039C" w:rsidRDefault="009F7D82" w:rsidP="009F7D82">
      <w:pPr>
        <w:spacing w:before="0" w:after="120"/>
        <w:jc w:val="left"/>
        <w:rPr>
          <w:b/>
          <w:sz w:val="20"/>
          <w:lang w:val="en-US"/>
        </w:rPr>
      </w:pPr>
      <w:r w:rsidRPr="00E6039C">
        <w:rPr>
          <w:rFonts w:hint="eastAsia"/>
          <w:b/>
          <w:sz w:val="20"/>
          <w:lang w:val="en-US"/>
        </w:rPr>
        <w:t>Proposal 2: The margin for propagator model error should not be introduced when evaluating the accuracy performance.</w:t>
      </w:r>
      <w:r>
        <w:rPr>
          <w:rFonts w:hint="eastAsia"/>
          <w:b/>
          <w:sz w:val="20"/>
          <w:lang w:val="en-US"/>
        </w:rPr>
        <w:t xml:space="preserve"> </w:t>
      </w:r>
      <w:r>
        <w:rPr>
          <w:b/>
          <w:sz w:val="20"/>
          <w:lang w:val="en-US"/>
        </w:rPr>
        <w:t>I</w:t>
      </w:r>
      <w:r>
        <w:rPr>
          <w:rFonts w:hint="eastAsia"/>
          <w:b/>
          <w:sz w:val="20"/>
          <w:lang w:val="en-US"/>
        </w:rPr>
        <w:t>t can be considered in RAN5 test tolerance.</w:t>
      </w:r>
    </w:p>
    <w:p w:rsidR="009F7D82" w:rsidRPr="008347B3" w:rsidRDefault="009F7D82" w:rsidP="009F7D82">
      <w:pPr>
        <w:spacing w:before="0" w:after="120"/>
        <w:jc w:val="left"/>
        <w:rPr>
          <w:b/>
          <w:sz w:val="20"/>
          <w:lang w:val="en-US"/>
        </w:rPr>
      </w:pPr>
      <w:r w:rsidRPr="008347B3">
        <w:rPr>
          <w:rFonts w:hint="eastAsia"/>
          <w:b/>
          <w:sz w:val="20"/>
          <w:lang w:val="en-US"/>
        </w:rPr>
        <w:t>Proposal 3: The option 2 should be adopted for t</w:t>
      </w:r>
      <w:r w:rsidRPr="008347B3">
        <w:rPr>
          <w:b/>
          <w:sz w:val="20"/>
          <w:lang w:val="en-US"/>
        </w:rPr>
        <w:t>est coverage in term of scenarios for NTN RRM test cases</w:t>
      </w:r>
      <w:r w:rsidRPr="008347B3">
        <w:rPr>
          <w:rFonts w:hint="eastAsia"/>
          <w:b/>
          <w:sz w:val="20"/>
          <w:lang w:val="en-US"/>
        </w:rPr>
        <w:t>, i.e.</w:t>
      </w:r>
    </w:p>
    <w:p w:rsidR="009F7D82" w:rsidRPr="008347B3" w:rsidRDefault="009F7D82" w:rsidP="009F7D82">
      <w:pPr>
        <w:pStyle w:val="aff0"/>
        <w:numPr>
          <w:ilvl w:val="0"/>
          <w:numId w:val="36"/>
        </w:numPr>
        <w:tabs>
          <w:tab w:val="clear" w:pos="720"/>
        </w:tabs>
        <w:snapToGrid w:val="0"/>
        <w:spacing w:beforeLines="10" w:before="24" w:afterLines="10" w:after="24"/>
        <w:ind w:left="680" w:hanging="340"/>
        <w:rPr>
          <w:b/>
          <w:sz w:val="20"/>
        </w:rPr>
      </w:pPr>
      <w:r w:rsidRPr="008347B3">
        <w:rPr>
          <w:b/>
          <w:sz w:val="20"/>
        </w:rPr>
        <w:t xml:space="preserve">The RRM test should consider both LEO and GEO scenario, which can be determined by case-by-case basis. </w:t>
      </w:r>
    </w:p>
    <w:p w:rsidR="009F7D82" w:rsidRPr="008347B3" w:rsidRDefault="009F7D82" w:rsidP="009F7D82">
      <w:pPr>
        <w:pStyle w:val="aff0"/>
        <w:numPr>
          <w:ilvl w:val="0"/>
          <w:numId w:val="36"/>
        </w:numPr>
        <w:tabs>
          <w:tab w:val="clear" w:pos="720"/>
        </w:tabs>
        <w:snapToGrid w:val="0"/>
        <w:spacing w:beforeLines="10" w:before="24" w:afterLines="10" w:after="24"/>
        <w:ind w:left="680" w:hanging="340"/>
        <w:rPr>
          <w:b/>
          <w:sz w:val="20"/>
        </w:rPr>
      </w:pPr>
      <w:r w:rsidRPr="008347B3">
        <w:rPr>
          <w:b/>
          <w:sz w:val="20"/>
        </w:rPr>
        <w:t>One neighbour satellite is model</w:t>
      </w:r>
      <w:r>
        <w:rPr>
          <w:rFonts w:hint="eastAsia"/>
          <w:b/>
          <w:sz w:val="20"/>
        </w:rPr>
        <w:t>l</w:t>
      </w:r>
      <w:r w:rsidRPr="008347B3">
        <w:rPr>
          <w:b/>
          <w:sz w:val="20"/>
        </w:rPr>
        <w:t>ed in the tests besides the serving satellite</w:t>
      </w:r>
      <w:r w:rsidRPr="008347B3">
        <w:rPr>
          <w:rFonts w:hint="eastAsia"/>
          <w:b/>
          <w:sz w:val="20"/>
        </w:rPr>
        <w:t>.</w:t>
      </w:r>
    </w:p>
    <w:p w:rsidR="009F7D82" w:rsidRPr="009F7D82" w:rsidRDefault="009F7D82" w:rsidP="009F7D82">
      <w:pPr>
        <w:spacing w:before="0" w:after="120"/>
        <w:jc w:val="left"/>
        <w:rPr>
          <w:b/>
          <w:sz w:val="20"/>
          <w:lang w:val="en-US"/>
        </w:rPr>
      </w:pPr>
      <w:r w:rsidRPr="009F7D82">
        <w:rPr>
          <w:rFonts w:hint="eastAsia"/>
          <w:b/>
          <w:sz w:val="20"/>
          <w:lang w:val="en-US"/>
        </w:rPr>
        <w:lastRenderedPageBreak/>
        <w:t xml:space="preserve">Proposal 4: These notes it not needed due to satellite UE should supporting both GSO and NGSO. </w:t>
      </w:r>
      <w:r w:rsidRPr="009F7D82">
        <w:rPr>
          <w:b/>
          <w:sz w:val="20"/>
          <w:lang w:val="en-US"/>
        </w:rPr>
        <w:t>T</w:t>
      </w:r>
      <w:r w:rsidRPr="009F7D82">
        <w:rPr>
          <w:rFonts w:hint="eastAsia"/>
          <w:b/>
          <w:sz w:val="20"/>
          <w:lang w:val="en-US"/>
        </w:rPr>
        <w:t xml:space="preserve">he test case can be defined based on NGSO for the GSO-based test cases can be skipped. </w:t>
      </w:r>
      <w:r w:rsidRPr="009F7D82">
        <w:rPr>
          <w:b/>
          <w:sz w:val="20"/>
          <w:lang w:val="en-US"/>
        </w:rPr>
        <w:t>S</w:t>
      </w:r>
      <w:r w:rsidRPr="009F7D82">
        <w:rPr>
          <w:rFonts w:hint="eastAsia"/>
          <w:b/>
          <w:sz w:val="20"/>
          <w:lang w:val="en-US"/>
        </w:rPr>
        <w:t>ome GSO-based test cases should be used for verifying UE support GSO and for verifying performance more accuracy.</w:t>
      </w:r>
    </w:p>
    <w:p w:rsidR="009F7D82" w:rsidRPr="00783531" w:rsidRDefault="009F7D82" w:rsidP="009F7D82">
      <w:pPr>
        <w:spacing w:before="0" w:after="120"/>
        <w:jc w:val="left"/>
        <w:rPr>
          <w:b/>
          <w:sz w:val="20"/>
          <w:lang w:val="en-US"/>
        </w:rPr>
      </w:pPr>
      <w:r w:rsidRPr="00783531">
        <w:rPr>
          <w:rFonts w:hint="eastAsia"/>
          <w:b/>
          <w:sz w:val="20"/>
          <w:lang w:val="en-US"/>
        </w:rPr>
        <w:t xml:space="preserve">Proposal 5: It is agreed that </w:t>
      </w:r>
      <w:proofErr w:type="spellStart"/>
      <w:r w:rsidRPr="00783531">
        <w:rPr>
          <w:b/>
          <w:sz w:val="20"/>
          <w:lang w:val="en-US"/>
        </w:rPr>
        <w:t>N</w:t>
      </w:r>
      <w:r w:rsidRPr="00783531">
        <w:rPr>
          <w:b/>
          <w:sz w:val="20"/>
          <w:vertAlign w:val="subscript"/>
          <w:lang w:val="en-US"/>
        </w:rPr>
        <w:t>TA</w:t>
      </w:r>
      <w:proofErr w:type="gramStart"/>
      <w:r w:rsidRPr="00783531">
        <w:rPr>
          <w:b/>
          <w:sz w:val="20"/>
          <w:vertAlign w:val="subscript"/>
          <w:lang w:val="en-US"/>
        </w:rPr>
        <w:t>,common</w:t>
      </w:r>
      <w:proofErr w:type="spellEnd"/>
      <w:proofErr w:type="gramEnd"/>
      <w:r w:rsidRPr="00783531">
        <w:rPr>
          <w:b/>
          <w:sz w:val="20"/>
          <w:lang w:val="en-US"/>
        </w:rPr>
        <w:t xml:space="preserve"> </w:t>
      </w:r>
      <w:r w:rsidRPr="00783531">
        <w:rPr>
          <w:rFonts w:hint="eastAsia"/>
          <w:b/>
          <w:sz w:val="20"/>
          <w:lang w:val="en-US"/>
        </w:rPr>
        <w:t xml:space="preserve">= </w:t>
      </w:r>
      <w:r w:rsidRPr="00783531">
        <w:rPr>
          <w:b/>
          <w:sz w:val="20"/>
          <w:lang w:val="en-US"/>
        </w:rPr>
        <w:t>F3+F4</w:t>
      </w:r>
      <w:r w:rsidRPr="00783531">
        <w:rPr>
          <w:rFonts w:hint="eastAsia"/>
          <w:b/>
          <w:sz w:val="20"/>
          <w:lang w:val="en-US"/>
        </w:rPr>
        <w:t xml:space="preserve"> and </w:t>
      </w:r>
      <w:r w:rsidRPr="00783531">
        <w:rPr>
          <w:b/>
          <w:sz w:val="20"/>
          <w:lang w:val="en-US"/>
        </w:rPr>
        <w:t xml:space="preserve"> N</w:t>
      </w:r>
      <w:r w:rsidRPr="00783531">
        <w:rPr>
          <w:b/>
          <w:sz w:val="20"/>
          <w:vertAlign w:val="subscript"/>
          <w:lang w:val="en-US"/>
        </w:rPr>
        <w:t>TA,UE-specific</w:t>
      </w:r>
      <w:r w:rsidRPr="00783531">
        <w:rPr>
          <w:rFonts w:hint="eastAsia"/>
          <w:b/>
          <w:sz w:val="20"/>
          <w:lang w:val="en-US"/>
        </w:rPr>
        <w:t xml:space="preserve"> = </w:t>
      </w:r>
      <w:r w:rsidRPr="00783531">
        <w:rPr>
          <w:b/>
          <w:sz w:val="20"/>
          <w:lang w:val="en-US"/>
        </w:rPr>
        <w:t>S3 + S4</w:t>
      </w:r>
      <w:r w:rsidRPr="00783531">
        <w:rPr>
          <w:rFonts w:hint="eastAsia"/>
          <w:b/>
          <w:sz w:val="20"/>
          <w:lang w:val="en-US"/>
        </w:rPr>
        <w:t xml:space="preserve"> for reference timing</w:t>
      </w:r>
      <w:r w:rsidRPr="00783531">
        <w:rPr>
          <w:rFonts w:hint="eastAsia"/>
          <w:b/>
          <w:sz w:val="20"/>
        </w:rPr>
        <w:t xml:space="preserve"> for UE transmit timing</w:t>
      </w:r>
      <w:r w:rsidRPr="00783531">
        <w:rPr>
          <w:rFonts w:hint="eastAsia"/>
          <w:b/>
          <w:sz w:val="20"/>
          <w:lang w:val="en-US"/>
        </w:rPr>
        <w:t>.</w:t>
      </w:r>
    </w:p>
    <w:p w:rsidR="009F7D82" w:rsidRPr="00783531" w:rsidRDefault="009F7D82" w:rsidP="009F7D82">
      <w:pPr>
        <w:spacing w:before="0" w:after="120"/>
        <w:jc w:val="left"/>
        <w:rPr>
          <w:b/>
          <w:sz w:val="20"/>
          <w:lang w:val="en-US"/>
        </w:rPr>
      </w:pPr>
      <w:r w:rsidRPr="00783531">
        <w:rPr>
          <w:rFonts w:hint="eastAsia"/>
          <w:b/>
          <w:sz w:val="20"/>
          <w:lang w:val="en-US"/>
        </w:rPr>
        <w:t xml:space="preserve">Proposal 6: </w:t>
      </w:r>
      <w:r w:rsidRPr="00783531">
        <w:rPr>
          <w:b/>
          <w:sz w:val="20"/>
          <w:lang w:val="en-US"/>
        </w:rPr>
        <w:t>I</w:t>
      </w:r>
      <w:r w:rsidRPr="00783531">
        <w:rPr>
          <w:rFonts w:hint="eastAsia"/>
          <w:b/>
          <w:sz w:val="20"/>
          <w:lang w:val="en-US"/>
        </w:rPr>
        <w:t>n test for UE transmit timing error, the</w:t>
      </w:r>
      <w:r w:rsidRPr="00783531">
        <w:rPr>
          <w:b/>
          <w:sz w:val="20"/>
          <w:lang w:val="en-US"/>
        </w:rPr>
        <w:t xml:space="preserve"> reference propagator model</w:t>
      </w:r>
      <w:r w:rsidRPr="00783531">
        <w:rPr>
          <w:rFonts w:hint="eastAsia"/>
          <w:b/>
          <w:sz w:val="20"/>
          <w:lang w:val="en-US"/>
        </w:rPr>
        <w:t xml:space="preserve"> need not considered.</w:t>
      </w:r>
    </w:p>
    <w:p w:rsidR="009F7D82" w:rsidRPr="00534CAB" w:rsidRDefault="009F7D82" w:rsidP="009F7D82">
      <w:pPr>
        <w:spacing w:before="0" w:after="120"/>
        <w:jc w:val="left"/>
        <w:rPr>
          <w:b/>
          <w:sz w:val="20"/>
        </w:rPr>
      </w:pPr>
      <w:r w:rsidRPr="00534CAB">
        <w:rPr>
          <w:rFonts w:hint="eastAsia"/>
          <w:b/>
          <w:sz w:val="20"/>
        </w:rPr>
        <w:t xml:space="preserve">Proposal 7: </w:t>
      </w:r>
      <w:proofErr w:type="spellStart"/>
      <w:r w:rsidRPr="00534CAB">
        <w:rPr>
          <w:rFonts w:hint="eastAsia"/>
          <w:b/>
          <w:sz w:val="20"/>
        </w:rPr>
        <w:t>N</w:t>
      </w:r>
      <w:r w:rsidRPr="00534CAB">
        <w:rPr>
          <w:rFonts w:hint="eastAsia"/>
          <w:b/>
          <w:sz w:val="20"/>
          <w:vertAlign w:val="subscript"/>
        </w:rPr>
        <w:t>TA</w:t>
      </w:r>
      <w:proofErr w:type="gramStart"/>
      <w:r w:rsidRPr="00534CAB">
        <w:rPr>
          <w:rFonts w:hint="eastAsia"/>
          <w:b/>
          <w:sz w:val="20"/>
          <w:vertAlign w:val="subscript"/>
        </w:rPr>
        <w:t>,common</w:t>
      </w:r>
      <w:proofErr w:type="spellEnd"/>
      <w:proofErr w:type="gramEnd"/>
      <w:r w:rsidRPr="00534CAB">
        <w:rPr>
          <w:rFonts w:hint="eastAsia"/>
          <w:b/>
          <w:sz w:val="20"/>
        </w:rPr>
        <w:t xml:space="preserve"> is configured </w:t>
      </w:r>
      <w:r>
        <w:rPr>
          <w:rFonts w:hint="eastAsia"/>
          <w:b/>
          <w:sz w:val="20"/>
        </w:rPr>
        <w:t xml:space="preserve">in the test cases </w:t>
      </w:r>
      <w:r w:rsidRPr="00534CAB">
        <w:rPr>
          <w:rFonts w:hint="eastAsia"/>
          <w:b/>
          <w:sz w:val="20"/>
        </w:rPr>
        <w:t>by broadcasted parameters of</w:t>
      </w:r>
      <w:r w:rsidRPr="00534CAB">
        <w:rPr>
          <w:rFonts w:hint="eastAsia"/>
          <w:b/>
        </w:rPr>
        <w:t xml:space="preserve"> </w:t>
      </w:r>
      <w:proofErr w:type="spellStart"/>
      <w:r w:rsidRPr="00534CAB">
        <w:rPr>
          <w:b/>
          <w:sz w:val="20"/>
          <w:lang w:val="en-US"/>
        </w:rPr>
        <w:t>TA</w:t>
      </w:r>
      <w:r w:rsidRPr="00534CAB">
        <w:rPr>
          <w:b/>
          <w:sz w:val="20"/>
          <w:vertAlign w:val="subscript"/>
          <w:lang w:val="en-US"/>
        </w:rPr>
        <w:t>Common</w:t>
      </w:r>
      <w:proofErr w:type="spellEnd"/>
      <w:r w:rsidRPr="00534CAB">
        <w:rPr>
          <w:b/>
          <w:sz w:val="20"/>
          <w:lang w:val="en-US"/>
        </w:rPr>
        <w:t xml:space="preserve">, </w:t>
      </w:r>
      <w:proofErr w:type="spellStart"/>
      <w:r w:rsidRPr="00534CAB">
        <w:rPr>
          <w:b/>
          <w:sz w:val="20"/>
          <w:lang w:val="en-US"/>
        </w:rPr>
        <w:t>TA</w:t>
      </w:r>
      <w:r w:rsidRPr="00534CAB">
        <w:rPr>
          <w:b/>
          <w:sz w:val="20"/>
          <w:vertAlign w:val="subscript"/>
          <w:lang w:val="en-US"/>
        </w:rPr>
        <w:t>CommonDrift</w:t>
      </w:r>
      <w:proofErr w:type="spellEnd"/>
      <w:r w:rsidRPr="00534CAB">
        <w:rPr>
          <w:b/>
          <w:sz w:val="20"/>
          <w:lang w:val="en-US"/>
        </w:rPr>
        <w:t xml:space="preserve"> and </w:t>
      </w:r>
      <w:proofErr w:type="spellStart"/>
      <w:r w:rsidRPr="00534CAB">
        <w:rPr>
          <w:b/>
          <w:sz w:val="20"/>
          <w:lang w:val="en-US"/>
        </w:rPr>
        <w:t>TA</w:t>
      </w:r>
      <w:r w:rsidRPr="00534CAB">
        <w:rPr>
          <w:b/>
          <w:sz w:val="20"/>
          <w:vertAlign w:val="subscript"/>
          <w:lang w:val="en-US"/>
        </w:rPr>
        <w:t>CommonDriftVariation</w:t>
      </w:r>
      <w:proofErr w:type="spellEnd"/>
      <w:r w:rsidRPr="00534CAB">
        <w:rPr>
          <w:rFonts w:hint="eastAsia"/>
          <w:b/>
          <w:sz w:val="20"/>
        </w:rPr>
        <w:t xml:space="preserve"> based on satellite </w:t>
      </w:r>
      <w:r w:rsidRPr="00534CAB">
        <w:rPr>
          <w:b/>
          <w:sz w:val="20"/>
        </w:rPr>
        <w:t>ephemeris</w:t>
      </w:r>
      <w:r w:rsidRPr="00534CAB">
        <w:rPr>
          <w:rFonts w:hint="eastAsia"/>
          <w:b/>
          <w:sz w:val="20"/>
        </w:rPr>
        <w:t xml:space="preserve"> and position assumption of </w:t>
      </w:r>
      <w:r w:rsidRPr="00534CAB">
        <w:rPr>
          <w:b/>
          <w:sz w:val="20"/>
        </w:rPr>
        <w:t>the uplink time synchronization reference point</w:t>
      </w:r>
      <w:r>
        <w:rPr>
          <w:rFonts w:hint="eastAsia"/>
          <w:b/>
          <w:sz w:val="20"/>
        </w:rPr>
        <w:t>, i.e. prefer option 1A.</w:t>
      </w:r>
    </w:p>
    <w:p w:rsidR="00031F89" w:rsidRPr="009F7D82"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114F8B" w:rsidRPr="00114F8B">
        <w:rPr>
          <w:sz w:val="20"/>
        </w:rPr>
        <w:t>R4-2210612</w:t>
      </w:r>
      <w:r w:rsidR="00114F8B">
        <w:rPr>
          <w:rFonts w:hint="eastAsia"/>
          <w:sz w:val="20"/>
        </w:rPr>
        <w:t xml:space="preserve">, </w:t>
      </w:r>
      <w:r w:rsidR="00114F8B" w:rsidRPr="00114F8B">
        <w:rPr>
          <w:sz w:val="20"/>
        </w:rPr>
        <w:t>WF on UE timing requirements and NTN RRM performance requirements</w:t>
      </w:r>
      <w:r w:rsidR="00114F8B">
        <w:rPr>
          <w:rFonts w:hint="eastAsia"/>
          <w:sz w:val="20"/>
        </w:rPr>
        <w:t xml:space="preserve">, </w:t>
      </w:r>
      <w:proofErr w:type="spellStart"/>
      <w:r w:rsidR="00114F8B" w:rsidRPr="00114F8B">
        <w:rPr>
          <w:sz w:val="20"/>
        </w:rPr>
        <w:t>Xiaomi</w:t>
      </w:r>
      <w:proofErr w:type="spellEnd"/>
    </w:p>
    <w:p w:rsidR="006301DB" w:rsidRDefault="006301DB" w:rsidP="006301DB">
      <w:pPr>
        <w:pStyle w:val="ab"/>
        <w:ind w:left="540" w:hangingChars="270" w:hanging="540"/>
        <w:rPr>
          <w:sz w:val="20"/>
        </w:rPr>
      </w:pPr>
      <w:r>
        <w:rPr>
          <w:rFonts w:hint="eastAsia"/>
          <w:sz w:val="20"/>
        </w:rPr>
        <w:t>[2]</w:t>
      </w:r>
      <w:r>
        <w:rPr>
          <w:rFonts w:hint="eastAsia"/>
          <w:sz w:val="20"/>
        </w:rPr>
        <w:tab/>
      </w:r>
      <w:r w:rsidR="00240F3E" w:rsidRPr="00240F3E">
        <w:rPr>
          <w:sz w:val="20"/>
        </w:rPr>
        <w:t>R4-2210610</w:t>
      </w:r>
      <w:r w:rsidR="00240F3E">
        <w:rPr>
          <w:rFonts w:hint="eastAsia"/>
          <w:sz w:val="20"/>
        </w:rPr>
        <w:t xml:space="preserve">, </w:t>
      </w:r>
      <w:r w:rsidR="00240F3E" w:rsidRPr="00240F3E">
        <w:rPr>
          <w:sz w:val="20"/>
        </w:rPr>
        <w:t>WF on NR NTN RRM requirements</w:t>
      </w:r>
      <w:r w:rsidR="00240F3E">
        <w:rPr>
          <w:rFonts w:hint="eastAsia"/>
          <w:sz w:val="20"/>
        </w:rPr>
        <w:t xml:space="preserve">, </w:t>
      </w:r>
      <w:r w:rsidR="00240F3E" w:rsidRPr="00240F3E">
        <w:rPr>
          <w:sz w:val="20"/>
        </w:rPr>
        <w:t>Qualcomm</w:t>
      </w:r>
    </w:p>
    <w:p w:rsidR="00582961" w:rsidRPr="00281D4A" w:rsidRDefault="00582961" w:rsidP="006301DB">
      <w:pPr>
        <w:pStyle w:val="ab"/>
        <w:ind w:left="540" w:hangingChars="270" w:hanging="540"/>
        <w:rPr>
          <w:sz w:val="20"/>
        </w:rPr>
      </w:pPr>
      <w:r>
        <w:rPr>
          <w:rFonts w:hint="eastAsia"/>
          <w:sz w:val="20"/>
        </w:rPr>
        <w:t>[3]</w:t>
      </w:r>
      <w:r w:rsidR="004F34E0">
        <w:rPr>
          <w:rFonts w:hint="eastAsia"/>
          <w:sz w:val="20"/>
        </w:rPr>
        <w:tab/>
      </w:r>
      <w:r w:rsidR="004F34E0" w:rsidRPr="004F34E0">
        <w:rPr>
          <w:sz w:val="20"/>
        </w:rPr>
        <w:t>R4-2207960</w:t>
      </w:r>
      <w:r w:rsidR="004F34E0">
        <w:rPr>
          <w:rFonts w:hint="eastAsia"/>
          <w:sz w:val="20"/>
        </w:rPr>
        <w:t xml:space="preserve">, </w:t>
      </w:r>
      <w:r w:rsidR="004F34E0" w:rsidRPr="004F34E0">
        <w:rPr>
          <w:sz w:val="20"/>
        </w:rPr>
        <w:t>Performance requirements</w:t>
      </w:r>
      <w:r w:rsidR="004F34E0">
        <w:rPr>
          <w:rFonts w:hint="eastAsia"/>
          <w:sz w:val="20"/>
        </w:rPr>
        <w:t xml:space="preserve">, </w:t>
      </w:r>
      <w:r w:rsidR="004F34E0" w:rsidRPr="004F34E0">
        <w:rPr>
          <w:sz w:val="20"/>
        </w:rPr>
        <w:t>Qualcomm</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781" w:rsidRDefault="00093781" w:rsidP="0095591C">
      <w:pPr>
        <w:spacing w:after="60"/>
        <w:ind w:left="210"/>
      </w:pPr>
      <w:r>
        <w:separator/>
      </w:r>
    </w:p>
    <w:p w:rsidR="00093781" w:rsidRDefault="00093781"/>
  </w:endnote>
  <w:endnote w:type="continuationSeparator" w:id="0">
    <w:p w:rsidR="00093781" w:rsidRDefault="00093781" w:rsidP="0095591C">
      <w:pPr>
        <w:spacing w:after="60"/>
        <w:ind w:left="210"/>
      </w:pPr>
      <w:r>
        <w:continuationSeparator/>
      </w:r>
    </w:p>
    <w:p w:rsidR="00093781" w:rsidRDefault="00093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AB" w:rsidRDefault="00534C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F69D5">
      <w:t>1</w:t>
    </w:r>
    <w:r>
      <w:fldChar w:fldCharType="end"/>
    </w:r>
  </w:p>
  <w:p w:rsidR="00534CAB" w:rsidRDefault="00534C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781" w:rsidRDefault="00093781" w:rsidP="0095591C">
      <w:pPr>
        <w:spacing w:after="60"/>
        <w:ind w:left="210"/>
      </w:pPr>
      <w:r>
        <w:separator/>
      </w:r>
    </w:p>
    <w:p w:rsidR="00093781" w:rsidRDefault="00093781"/>
  </w:footnote>
  <w:footnote w:type="continuationSeparator" w:id="0">
    <w:p w:rsidR="00093781" w:rsidRDefault="00093781" w:rsidP="0095591C">
      <w:pPr>
        <w:spacing w:after="60"/>
        <w:ind w:left="210"/>
      </w:pPr>
      <w:r>
        <w:continuationSeparator/>
      </w:r>
    </w:p>
    <w:p w:rsidR="00093781" w:rsidRDefault="000937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AB" w:rsidRDefault="00534C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34CAB" w:rsidRDefault="00534C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3">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2">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6">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5"/>
  </w:num>
  <w:num w:numId="2">
    <w:abstractNumId w:val="9"/>
  </w:num>
  <w:num w:numId="3">
    <w:abstractNumId w:val="3"/>
  </w:num>
  <w:num w:numId="4">
    <w:abstractNumId w:val="21"/>
  </w:num>
  <w:num w:numId="5">
    <w:abstractNumId w:val="12"/>
  </w:num>
  <w:num w:numId="6">
    <w:abstractNumId w:val="37"/>
  </w:num>
  <w:num w:numId="7">
    <w:abstractNumId w:val="6"/>
  </w:num>
  <w:num w:numId="8">
    <w:abstractNumId w:val="24"/>
  </w:num>
  <w:num w:numId="9">
    <w:abstractNumId w:val="15"/>
  </w:num>
  <w:num w:numId="10">
    <w:abstractNumId w:val="34"/>
  </w:num>
  <w:num w:numId="11">
    <w:abstractNumId w:val="38"/>
  </w:num>
  <w:num w:numId="12">
    <w:abstractNumId w:val="39"/>
  </w:num>
  <w:num w:numId="13">
    <w:abstractNumId w:val="16"/>
  </w:num>
  <w:num w:numId="14">
    <w:abstractNumId w:val="19"/>
  </w:num>
  <w:num w:numId="15">
    <w:abstractNumId w:val="14"/>
  </w:num>
  <w:num w:numId="16">
    <w:abstractNumId w:val="33"/>
  </w:num>
  <w:num w:numId="17">
    <w:abstractNumId w:val="0"/>
  </w:num>
  <w:num w:numId="18">
    <w:abstractNumId w:val="22"/>
  </w:num>
  <w:num w:numId="19">
    <w:abstractNumId w:val="29"/>
  </w:num>
  <w:num w:numId="20">
    <w:abstractNumId w:val="32"/>
  </w:num>
  <w:num w:numId="21">
    <w:abstractNumId w:val="30"/>
  </w:num>
  <w:num w:numId="22">
    <w:abstractNumId w:val="17"/>
  </w:num>
  <w:num w:numId="23">
    <w:abstractNumId w:val="4"/>
  </w:num>
  <w:num w:numId="24">
    <w:abstractNumId w:val="40"/>
  </w:num>
  <w:num w:numId="25">
    <w:abstractNumId w:val="36"/>
  </w:num>
  <w:num w:numId="26">
    <w:abstractNumId w:val="11"/>
  </w:num>
  <w:num w:numId="27">
    <w:abstractNumId w:val="20"/>
  </w:num>
  <w:num w:numId="28">
    <w:abstractNumId w:val="23"/>
  </w:num>
  <w:num w:numId="29">
    <w:abstractNumId w:val="13"/>
  </w:num>
  <w:num w:numId="30">
    <w:abstractNumId w:val="8"/>
  </w:num>
  <w:num w:numId="31">
    <w:abstractNumId w:val="7"/>
  </w:num>
  <w:num w:numId="32">
    <w:abstractNumId w:val="1"/>
  </w:num>
  <w:num w:numId="33">
    <w:abstractNumId w:val="18"/>
  </w:num>
  <w:num w:numId="34">
    <w:abstractNumId w:val="31"/>
  </w:num>
  <w:num w:numId="35">
    <w:abstractNumId w:val="5"/>
  </w:num>
  <w:num w:numId="36">
    <w:abstractNumId w:val="35"/>
  </w:num>
  <w:num w:numId="37">
    <w:abstractNumId w:val="10"/>
  </w:num>
  <w:num w:numId="38">
    <w:abstractNumId w:val="27"/>
  </w:num>
  <w:num w:numId="39">
    <w:abstractNumId w:val="26"/>
  </w:num>
  <w:num w:numId="40">
    <w:abstractNumId w:val="2"/>
  </w:num>
  <w:num w:numId="41">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781"/>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7A6"/>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9F7D82"/>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0"/>
    <w:rsid w:val="00A324AD"/>
    <w:rsid w:val="00A325DF"/>
    <w:rsid w:val="00A32D98"/>
    <w:rsid w:val="00A32E04"/>
    <w:rsid w:val="00A34667"/>
    <w:rsid w:val="00A351AC"/>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9E3"/>
    <w:rsid w:val="00AF3A75"/>
    <w:rsid w:val="00AF3ED2"/>
    <w:rsid w:val="00AF476A"/>
    <w:rsid w:val="00AF49BD"/>
    <w:rsid w:val="00AF4A8A"/>
    <w:rsid w:val="00AF4B60"/>
    <w:rsid w:val="00AF5CC3"/>
    <w:rsid w:val="00AF5CF0"/>
    <w:rsid w:val="00AF6058"/>
    <w:rsid w:val="00AF69D5"/>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59856-0E54-4674-9BB3-49676C2CA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2057</TotalTime>
  <Pages>4</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12224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79</cp:revision>
  <cp:lastPrinted>2007-04-24T00:59:00Z</cp:lastPrinted>
  <dcterms:created xsi:type="dcterms:W3CDTF">2022-02-14T06:06:00Z</dcterms:created>
  <dcterms:modified xsi:type="dcterms:W3CDTF">2022-08-10T12:57:00Z</dcterms:modified>
</cp:coreProperties>
</file>